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C0CE" w14:textId="77777777" w:rsidR="00334F63" w:rsidRPr="00B852A8" w:rsidRDefault="00334F63" w:rsidP="009B18AD">
      <w:pPr>
        <w:ind w:right="-1"/>
        <w:jc w:val="center"/>
        <w:rPr>
          <w:rFonts w:hAnsi="BIZ UD明朝 Medium"/>
          <w:b/>
          <w:sz w:val="24"/>
        </w:rPr>
      </w:pPr>
      <w:r w:rsidRPr="00B852A8">
        <w:rPr>
          <w:rFonts w:hAnsi="BIZ UD明朝 Medium" w:hint="eastAsia"/>
          <w:b/>
          <w:sz w:val="24"/>
        </w:rPr>
        <w:t>鹿児島県市町村職員互助会貸付規程</w:t>
      </w:r>
    </w:p>
    <w:p w14:paraId="55A2821D" w14:textId="77777777" w:rsidR="00334F63" w:rsidRPr="00DA4D92" w:rsidRDefault="00334F63" w:rsidP="00DA4D92">
      <w:pPr>
        <w:rPr>
          <w:rFonts w:hAnsi="BIZ UD明朝 Medium"/>
          <w:b/>
          <w:sz w:val="16"/>
          <w:szCs w:val="16"/>
        </w:rPr>
      </w:pPr>
    </w:p>
    <w:p w14:paraId="56668639" w14:textId="77777777" w:rsidR="00334F63" w:rsidRPr="00DA4D92" w:rsidRDefault="00DA4D92" w:rsidP="00DA4D92">
      <w:pPr>
        <w:ind w:rightChars="50" w:right="106"/>
        <w:jc w:val="right"/>
        <w:rPr>
          <w:rFonts w:hAnsi="BIZ UD明朝 Medium"/>
          <w:szCs w:val="20"/>
        </w:rPr>
      </w:pPr>
      <w:r w:rsidRPr="00DA4D92">
        <w:rPr>
          <w:rFonts w:hAnsi="BIZ UD明朝 Medium" w:hint="eastAsia"/>
          <w:szCs w:val="20"/>
        </w:rPr>
        <w:t>（</w:t>
      </w:r>
      <w:r w:rsidR="00334F63" w:rsidRPr="00DA4D92">
        <w:rPr>
          <w:rFonts w:hAnsi="BIZ UD明朝 Medium" w:hint="eastAsia"/>
          <w:szCs w:val="20"/>
        </w:rPr>
        <w:t>昭和３９年　４月　１日制定</w:t>
      </w:r>
      <w:r w:rsidRPr="00DA4D92">
        <w:rPr>
          <w:rFonts w:hAnsi="BIZ UD明朝 Medium" w:hint="eastAsia"/>
          <w:szCs w:val="20"/>
        </w:rPr>
        <w:t>）</w:t>
      </w:r>
    </w:p>
    <w:p w14:paraId="363823EE" w14:textId="77777777" w:rsidR="00334F63" w:rsidRPr="00DA4D92" w:rsidRDefault="00334F63" w:rsidP="00E91C53">
      <w:pPr>
        <w:ind w:rightChars="50" w:right="106"/>
        <w:jc w:val="left"/>
        <w:rPr>
          <w:rFonts w:hAnsi="BIZ UD明朝 Medium"/>
          <w:szCs w:val="20"/>
        </w:rPr>
      </w:pPr>
    </w:p>
    <w:p w14:paraId="22C73888" w14:textId="77777777" w:rsidR="00334F63" w:rsidRPr="00DA4D92" w:rsidRDefault="00334F63" w:rsidP="00DA4D92">
      <w:pPr>
        <w:ind w:rightChars="50" w:right="106"/>
        <w:jc w:val="right"/>
        <w:rPr>
          <w:rFonts w:hAnsi="BIZ UD明朝 Medium"/>
          <w:szCs w:val="20"/>
        </w:rPr>
      </w:pPr>
      <w:r w:rsidRPr="00DA4D92">
        <w:rPr>
          <w:rFonts w:hAnsi="BIZ UD明朝 Medium" w:hint="eastAsia"/>
          <w:szCs w:val="20"/>
        </w:rPr>
        <w:t>沿革　　昭和４０年１０月　５日改正　   　昭和４２年　１月３１日改正</w:t>
      </w:r>
    </w:p>
    <w:p w14:paraId="4FD06F6E" w14:textId="77777777" w:rsidR="00334F63" w:rsidRPr="00DA4D92" w:rsidRDefault="00334F63" w:rsidP="00DA4D92">
      <w:pPr>
        <w:ind w:rightChars="50" w:right="106"/>
        <w:jc w:val="right"/>
        <w:rPr>
          <w:rFonts w:hAnsi="BIZ UD明朝 Medium"/>
          <w:szCs w:val="20"/>
        </w:rPr>
      </w:pPr>
      <w:r w:rsidRPr="00DA4D92">
        <w:rPr>
          <w:rFonts w:hAnsi="BIZ UD明朝 Medium" w:hint="eastAsia"/>
          <w:szCs w:val="20"/>
        </w:rPr>
        <w:t>昭和４６年　２月１７日改正　　　 昭和５３年　２月　３日改正</w:t>
      </w:r>
    </w:p>
    <w:p w14:paraId="0A4FA761" w14:textId="77777777" w:rsidR="00334F63" w:rsidRPr="00DA4D92" w:rsidRDefault="00334F63" w:rsidP="00DA4D92">
      <w:pPr>
        <w:ind w:rightChars="50" w:right="106"/>
        <w:jc w:val="right"/>
        <w:rPr>
          <w:rFonts w:hAnsi="BIZ UD明朝 Medium"/>
          <w:szCs w:val="20"/>
        </w:rPr>
      </w:pPr>
      <w:r w:rsidRPr="00DA4D92">
        <w:rPr>
          <w:rFonts w:hAnsi="BIZ UD明朝 Medium" w:hint="eastAsia"/>
          <w:szCs w:val="20"/>
        </w:rPr>
        <w:t>平成　３年　４月　５日改正       平成　８年１２月　５日改正</w:t>
      </w:r>
    </w:p>
    <w:p w14:paraId="2CD4F49A" w14:textId="77777777" w:rsidR="00334F63" w:rsidRPr="00DA4D92" w:rsidRDefault="00334F63" w:rsidP="00DA4D92">
      <w:pPr>
        <w:ind w:rightChars="50" w:right="106"/>
        <w:jc w:val="right"/>
        <w:rPr>
          <w:rFonts w:hAnsi="BIZ UD明朝 Medium"/>
          <w:szCs w:val="20"/>
        </w:rPr>
      </w:pPr>
      <w:r w:rsidRPr="00DA4D92">
        <w:rPr>
          <w:rFonts w:hAnsi="BIZ UD明朝 Medium" w:hint="eastAsia"/>
          <w:szCs w:val="20"/>
        </w:rPr>
        <w:t>平成１４年　３月　５日改正       平成１６年１２月　７日改正</w:t>
      </w:r>
    </w:p>
    <w:p w14:paraId="00B892EA" w14:textId="77777777" w:rsidR="00334F63" w:rsidRPr="00DA4D92" w:rsidRDefault="00334F63" w:rsidP="00DA4D92">
      <w:pPr>
        <w:ind w:rightChars="50" w:right="106"/>
        <w:jc w:val="right"/>
        <w:rPr>
          <w:rFonts w:hAnsi="BIZ UD明朝 Medium"/>
          <w:szCs w:val="20"/>
        </w:rPr>
      </w:pPr>
      <w:r w:rsidRPr="00DA4D92">
        <w:rPr>
          <w:rFonts w:hAnsi="BIZ UD明朝 Medium" w:hint="eastAsia"/>
          <w:szCs w:val="20"/>
        </w:rPr>
        <w:t>平成２０年　３月　４日改正　　　 平成２７年　８月  ６日改正</w:t>
      </w:r>
    </w:p>
    <w:p w14:paraId="43E8BBC0" w14:textId="77777777" w:rsidR="00334F63" w:rsidRPr="00DA4D92" w:rsidRDefault="00334F63" w:rsidP="00DA4D92">
      <w:pPr>
        <w:ind w:rightChars="50" w:right="106"/>
        <w:jc w:val="right"/>
        <w:rPr>
          <w:rFonts w:hAnsi="BIZ UD明朝 Medium"/>
          <w:szCs w:val="20"/>
        </w:rPr>
      </w:pPr>
      <w:r w:rsidRPr="00DA4D92">
        <w:rPr>
          <w:rFonts w:hAnsi="BIZ UD明朝 Medium" w:hint="eastAsia"/>
          <w:szCs w:val="20"/>
        </w:rPr>
        <w:t xml:space="preserve">平成２９年　３月２８日改正　　　</w:t>
      </w:r>
      <w:bookmarkStart w:id="0" w:name="_Hlk63760888"/>
      <w:r w:rsidRPr="00DA4D92">
        <w:rPr>
          <w:rFonts w:hAnsi="BIZ UD明朝 Medium" w:hint="eastAsia"/>
          <w:szCs w:val="20"/>
        </w:rPr>
        <w:t xml:space="preserve"> </w:t>
      </w:r>
      <w:bookmarkEnd w:id="0"/>
      <w:r w:rsidRPr="00DA4D92">
        <w:rPr>
          <w:rFonts w:hAnsi="BIZ UD明朝 Medium" w:hint="eastAsia"/>
          <w:szCs w:val="20"/>
        </w:rPr>
        <w:t>令和　２年　３月２６日改正</w:t>
      </w:r>
    </w:p>
    <w:p w14:paraId="52779D0D" w14:textId="77777777" w:rsidR="00334F63" w:rsidRPr="00DA4D92" w:rsidRDefault="00334F63" w:rsidP="00DA4D92">
      <w:pPr>
        <w:ind w:rightChars="50" w:right="106"/>
        <w:jc w:val="right"/>
        <w:rPr>
          <w:rFonts w:hAnsi="BIZ UD明朝 Medium"/>
          <w:color w:val="FF0000"/>
          <w:szCs w:val="20"/>
        </w:rPr>
      </w:pPr>
      <w:r w:rsidRPr="00DA4D92">
        <w:rPr>
          <w:rFonts w:hAnsi="BIZ UD明朝 Medium" w:hint="eastAsia"/>
          <w:szCs w:val="20"/>
        </w:rPr>
        <w:t>令和　３年　３月２６日改正</w:t>
      </w:r>
      <w:r w:rsidR="000F4244" w:rsidRPr="00DA4D92">
        <w:rPr>
          <w:rFonts w:hAnsi="BIZ UD明朝 Medium" w:hint="eastAsia"/>
          <w:szCs w:val="20"/>
        </w:rPr>
        <w:t xml:space="preserve">　　　 令和　６年　３月２７日改正</w:t>
      </w:r>
    </w:p>
    <w:p w14:paraId="51D0DB08" w14:textId="77777777" w:rsidR="00DA4D92" w:rsidRDefault="00DA4D92" w:rsidP="00DA4D92">
      <w:pPr>
        <w:rPr>
          <w:rFonts w:ascii="ＭＳ 明朝" w:hAnsi="ＭＳ 明朝"/>
          <w:sz w:val="22"/>
          <w:szCs w:val="22"/>
        </w:rPr>
      </w:pPr>
    </w:p>
    <w:p w14:paraId="546F9D8B" w14:textId="77777777" w:rsidR="00651D67" w:rsidRPr="00DA4D92" w:rsidRDefault="00651D67" w:rsidP="00651D67">
      <w:pPr>
        <w:ind w:firstLineChars="100" w:firstLine="211"/>
        <w:rPr>
          <w:rFonts w:hAnsi="ＭＳ 明朝"/>
          <w:szCs w:val="22"/>
        </w:rPr>
      </w:pPr>
      <w:r w:rsidRPr="00DA4D92">
        <w:rPr>
          <w:rFonts w:hAnsi="ＭＳ 明朝" w:hint="eastAsia"/>
          <w:szCs w:val="22"/>
        </w:rPr>
        <w:t>（目的）</w:t>
      </w:r>
    </w:p>
    <w:p w14:paraId="58FBBCF4" w14:textId="77777777" w:rsidR="00651D67" w:rsidRPr="00DA4D92" w:rsidRDefault="00651D67" w:rsidP="00651D67">
      <w:pPr>
        <w:ind w:leftChars="29" w:left="272" w:hangingChars="100" w:hanging="211"/>
        <w:rPr>
          <w:rFonts w:hAnsi="ＭＳ 明朝"/>
          <w:szCs w:val="22"/>
        </w:rPr>
      </w:pPr>
      <w:r w:rsidRPr="00DA4D92">
        <w:rPr>
          <w:rFonts w:hAnsi="ＭＳ 明朝" w:hint="eastAsia"/>
          <w:szCs w:val="22"/>
        </w:rPr>
        <w:t>第１条　この規程は，鹿児島県市町村職員互助会規約第３条第１項第５号の規定に基づき，会員の臨時の支出に対する資金の貸付けに必要な事項を定め，もって会員の福祉の増進を図るとともに，貸付事業の的確な運営を図ることを目的とする。</w:t>
      </w:r>
    </w:p>
    <w:p w14:paraId="4C8CC637" w14:textId="77777777" w:rsidR="00DA4D92" w:rsidRPr="00DA4D92" w:rsidRDefault="00DA4D92" w:rsidP="00651D67">
      <w:pPr>
        <w:rPr>
          <w:rFonts w:hAnsi="ＭＳ 明朝"/>
          <w:szCs w:val="22"/>
        </w:rPr>
      </w:pPr>
    </w:p>
    <w:p w14:paraId="4F9D0332" w14:textId="77777777" w:rsidR="00651D67" w:rsidRPr="00DA4D92" w:rsidRDefault="00651D67" w:rsidP="00651D67">
      <w:pPr>
        <w:rPr>
          <w:rFonts w:hAnsi="ＭＳ 明朝"/>
          <w:szCs w:val="22"/>
        </w:rPr>
      </w:pPr>
      <w:r w:rsidRPr="00DA4D92">
        <w:rPr>
          <w:rFonts w:hAnsi="ＭＳ 明朝" w:hint="eastAsia"/>
          <w:szCs w:val="22"/>
        </w:rPr>
        <w:t xml:space="preserve">　（財源）</w:t>
      </w:r>
    </w:p>
    <w:p w14:paraId="55907F7C" w14:textId="77777777" w:rsidR="00651D67" w:rsidRPr="00DA4D92" w:rsidRDefault="00651D67" w:rsidP="00651D67">
      <w:pPr>
        <w:ind w:leftChars="29" w:left="272" w:hangingChars="100" w:hanging="211"/>
        <w:rPr>
          <w:rFonts w:hAnsi="ＭＳ 明朝"/>
          <w:szCs w:val="22"/>
        </w:rPr>
      </w:pPr>
      <w:r w:rsidRPr="00DA4D92">
        <w:rPr>
          <w:rFonts w:hAnsi="ＭＳ 明朝" w:hint="eastAsia"/>
          <w:szCs w:val="22"/>
        </w:rPr>
        <w:t>第２条　貸付金の財源は，鹿児島県市町村職員互助会（以下「互助会」という。）の給付準備積立金の範囲内において毎年度事業計画で定める額及びその資金の運用によって生ずる利息をもってあてる。</w:t>
      </w:r>
    </w:p>
    <w:p w14:paraId="2377AE96" w14:textId="77777777" w:rsidR="00DA4D92" w:rsidRPr="00DA4D92" w:rsidRDefault="00DA4D92" w:rsidP="00651D67">
      <w:pPr>
        <w:rPr>
          <w:rFonts w:hAnsi="ＭＳ 明朝"/>
          <w:szCs w:val="22"/>
        </w:rPr>
      </w:pPr>
    </w:p>
    <w:p w14:paraId="4171719B" w14:textId="77777777" w:rsidR="00651D67" w:rsidRPr="00DA4D92" w:rsidRDefault="00651D67" w:rsidP="00651D67">
      <w:pPr>
        <w:rPr>
          <w:rFonts w:hAnsi="ＭＳ 明朝"/>
          <w:szCs w:val="22"/>
        </w:rPr>
      </w:pPr>
      <w:r w:rsidRPr="00DA4D92">
        <w:rPr>
          <w:rFonts w:hAnsi="ＭＳ 明朝" w:hint="eastAsia"/>
          <w:szCs w:val="22"/>
        </w:rPr>
        <w:t xml:space="preserve">　</w:t>
      </w:r>
      <w:bookmarkStart w:id="1" w:name="_Hlk63237666"/>
      <w:r w:rsidRPr="00DA4D92">
        <w:rPr>
          <w:rFonts w:hAnsi="ＭＳ 明朝" w:hint="eastAsia"/>
          <w:szCs w:val="22"/>
        </w:rPr>
        <w:t>（貸付けの要件）</w:t>
      </w:r>
    </w:p>
    <w:p w14:paraId="38201B3B" w14:textId="77777777" w:rsidR="00651D67" w:rsidRPr="00DA4D92" w:rsidRDefault="00651D67" w:rsidP="00651D67">
      <w:pPr>
        <w:ind w:leftChars="29" w:left="272" w:hangingChars="100" w:hanging="211"/>
        <w:rPr>
          <w:rFonts w:hAnsi="ＭＳ 明朝"/>
          <w:szCs w:val="22"/>
        </w:rPr>
      </w:pPr>
      <w:r w:rsidRPr="00DA4D92">
        <w:rPr>
          <w:rFonts w:hAnsi="ＭＳ 明朝" w:hint="eastAsia"/>
          <w:szCs w:val="22"/>
        </w:rPr>
        <w:t>第３条　貸付けの要件は，会員が次の各号に掲げる事由により臨時の支出を要する資金として貸付けるものとする。</w:t>
      </w:r>
    </w:p>
    <w:p w14:paraId="42C16AB2" w14:textId="77777777" w:rsidR="00651D67" w:rsidRPr="00DA4D92" w:rsidRDefault="00651D67" w:rsidP="00651D67">
      <w:pPr>
        <w:ind w:firstLineChars="86" w:firstLine="182"/>
        <w:rPr>
          <w:rFonts w:hAnsi="ＭＳ 明朝"/>
          <w:szCs w:val="22"/>
        </w:rPr>
      </w:pPr>
      <w:r w:rsidRPr="00DA4D92">
        <w:rPr>
          <w:rFonts w:hAnsi="ＭＳ 明朝" w:hint="eastAsia"/>
          <w:szCs w:val="22"/>
        </w:rPr>
        <w:t>（1） 生活必需物資の購入</w:t>
      </w:r>
    </w:p>
    <w:p w14:paraId="1126F45A" w14:textId="77777777" w:rsidR="00651D67" w:rsidRPr="00DA4D92" w:rsidRDefault="00651D67" w:rsidP="00651D67">
      <w:pPr>
        <w:ind w:firstLineChars="86" w:firstLine="182"/>
        <w:rPr>
          <w:rFonts w:hAnsi="ＭＳ 明朝"/>
          <w:szCs w:val="22"/>
        </w:rPr>
      </w:pPr>
      <w:r w:rsidRPr="00DA4D92">
        <w:rPr>
          <w:rFonts w:hAnsi="ＭＳ 明朝" w:hint="eastAsia"/>
          <w:szCs w:val="22"/>
        </w:rPr>
        <w:t>（2） 家族の学資及び冠婚葬祭</w:t>
      </w:r>
    </w:p>
    <w:p w14:paraId="1E78D153" w14:textId="77777777" w:rsidR="00651D67" w:rsidRPr="00DA4D92" w:rsidRDefault="00651D67" w:rsidP="00651D67">
      <w:pPr>
        <w:ind w:firstLineChars="86" w:firstLine="182"/>
        <w:rPr>
          <w:rFonts w:hAnsi="ＭＳ 明朝"/>
          <w:szCs w:val="22"/>
        </w:rPr>
      </w:pPr>
      <w:r w:rsidRPr="00DA4D92">
        <w:rPr>
          <w:rFonts w:hAnsi="ＭＳ 明朝" w:hint="eastAsia"/>
          <w:szCs w:val="22"/>
        </w:rPr>
        <w:t>（3） その他会長が特に必要と認めたもの</w:t>
      </w:r>
    </w:p>
    <w:bookmarkEnd w:id="1"/>
    <w:p w14:paraId="1C033293" w14:textId="77777777" w:rsidR="00DA4D92" w:rsidRDefault="00DA4D92" w:rsidP="00DA4D92">
      <w:pPr>
        <w:rPr>
          <w:rFonts w:hAnsi="ＭＳ 明朝"/>
          <w:szCs w:val="22"/>
        </w:rPr>
      </w:pPr>
    </w:p>
    <w:p w14:paraId="41B7E793" w14:textId="77777777" w:rsidR="00651D67" w:rsidRPr="00DA4D92" w:rsidRDefault="00651D67" w:rsidP="00651D67">
      <w:pPr>
        <w:ind w:firstLineChars="132" w:firstLine="279"/>
        <w:rPr>
          <w:rFonts w:hAnsi="ＭＳ 明朝"/>
          <w:szCs w:val="22"/>
        </w:rPr>
      </w:pPr>
      <w:r w:rsidRPr="00DA4D92">
        <w:rPr>
          <w:rFonts w:hAnsi="ＭＳ 明朝" w:hint="eastAsia"/>
          <w:szCs w:val="22"/>
        </w:rPr>
        <w:t>（貸付額及び貸付条件等）</w:t>
      </w:r>
    </w:p>
    <w:p w14:paraId="473BD8C1" w14:textId="77777777" w:rsidR="00651D67" w:rsidRPr="00DA4D92" w:rsidRDefault="00651D67" w:rsidP="00DA4C71">
      <w:pPr>
        <w:ind w:leftChars="36" w:left="287" w:hangingChars="100" w:hanging="211"/>
        <w:rPr>
          <w:rFonts w:hAnsi="ＭＳ 明朝"/>
          <w:szCs w:val="22"/>
        </w:rPr>
      </w:pPr>
      <w:r w:rsidRPr="00DA4D92">
        <w:rPr>
          <w:rFonts w:hAnsi="ＭＳ 明朝" w:hint="eastAsia"/>
          <w:szCs w:val="22"/>
        </w:rPr>
        <w:t>第４条　貸付額は，３０万円，５０万円，１００万円，１５０万円及び２００万円の５種類とする。</w:t>
      </w:r>
    </w:p>
    <w:p w14:paraId="5DF74299" w14:textId="77777777" w:rsidR="00651D67" w:rsidRPr="00DA4D92" w:rsidRDefault="00DA4C71" w:rsidP="0086527A">
      <w:pPr>
        <w:ind w:leftChars="36" w:left="287" w:hangingChars="100" w:hanging="211"/>
        <w:rPr>
          <w:rFonts w:hAnsi="ＭＳ 明朝"/>
          <w:szCs w:val="22"/>
        </w:rPr>
      </w:pPr>
      <w:r w:rsidRPr="00DA4D92">
        <w:rPr>
          <w:rFonts w:hAnsi="ＭＳ 明朝" w:hint="eastAsia"/>
          <w:szCs w:val="22"/>
        </w:rPr>
        <w:t>２</w:t>
      </w:r>
      <w:r w:rsidR="0086527A" w:rsidRPr="00DA4D92">
        <w:rPr>
          <w:rFonts w:hAnsi="ＭＳ 明朝" w:hint="eastAsia"/>
          <w:szCs w:val="22"/>
        </w:rPr>
        <w:t xml:space="preserve">　</w:t>
      </w:r>
      <w:r w:rsidR="00651D67" w:rsidRPr="00DA4D92">
        <w:rPr>
          <w:rFonts w:hAnsi="ＭＳ 明朝" w:hint="eastAsia"/>
          <w:szCs w:val="22"/>
        </w:rPr>
        <w:t>貸付けの限度は</w:t>
      </w:r>
      <w:r w:rsidR="000F4244" w:rsidRPr="00DA4D92">
        <w:rPr>
          <w:rFonts w:hAnsi="ＭＳ 明朝" w:hint="eastAsia"/>
          <w:szCs w:val="22"/>
        </w:rPr>
        <w:t>，</w:t>
      </w:r>
      <w:r w:rsidR="00651D67" w:rsidRPr="00DA4D92">
        <w:rPr>
          <w:rFonts w:hAnsi="ＭＳ 明朝" w:hint="eastAsia"/>
          <w:szCs w:val="22"/>
        </w:rPr>
        <w:t>一人</w:t>
      </w:r>
      <w:r w:rsidR="000F4244" w:rsidRPr="00DA4D92">
        <w:rPr>
          <w:rFonts w:hAnsi="ＭＳ 明朝" w:hint="eastAsia"/>
          <w:szCs w:val="22"/>
        </w:rPr>
        <w:t>二</w:t>
      </w:r>
      <w:r w:rsidR="00651D67" w:rsidRPr="00DA4D92">
        <w:rPr>
          <w:rFonts w:hAnsi="ＭＳ 明朝" w:hint="eastAsia"/>
          <w:szCs w:val="22"/>
        </w:rPr>
        <w:t>口，</w:t>
      </w:r>
      <w:r w:rsidR="000F4244" w:rsidRPr="00DA4D92">
        <w:rPr>
          <w:rFonts w:hAnsi="ＭＳ 明朝" w:hint="eastAsia"/>
          <w:szCs w:val="22"/>
        </w:rPr>
        <w:t>貸付額合計２００万円までとし，</w:t>
      </w:r>
      <w:r w:rsidR="00651D67" w:rsidRPr="00DA4D92">
        <w:rPr>
          <w:rFonts w:hAnsi="ＭＳ 明朝" w:hint="eastAsia"/>
          <w:szCs w:val="22"/>
        </w:rPr>
        <w:t>１００万円以上の貸付けについては，会員在会期間又は当該所属団体での勤続期間が５年以上の者に限る。</w:t>
      </w:r>
    </w:p>
    <w:p w14:paraId="71C2C34B" w14:textId="77777777" w:rsidR="00651D67" w:rsidRPr="00DA4D92" w:rsidRDefault="00DA4C71" w:rsidP="0086527A">
      <w:pPr>
        <w:ind w:leftChars="36" w:left="287" w:hangingChars="100" w:hanging="211"/>
        <w:rPr>
          <w:rFonts w:hAnsi="ＭＳ 明朝"/>
          <w:szCs w:val="22"/>
        </w:rPr>
      </w:pPr>
      <w:r w:rsidRPr="00DA4D92">
        <w:rPr>
          <w:rFonts w:hAnsi="ＭＳ 明朝" w:hint="eastAsia"/>
          <w:szCs w:val="22"/>
        </w:rPr>
        <w:t>３</w:t>
      </w:r>
      <w:r w:rsidR="0086527A" w:rsidRPr="00DA4D92">
        <w:rPr>
          <w:rFonts w:hAnsi="ＭＳ 明朝" w:hint="eastAsia"/>
          <w:szCs w:val="22"/>
        </w:rPr>
        <w:t xml:space="preserve">　</w:t>
      </w:r>
      <w:r w:rsidR="00651D67" w:rsidRPr="00DA4D92">
        <w:rPr>
          <w:rFonts w:hAnsi="ＭＳ 明朝" w:hint="eastAsia"/>
          <w:szCs w:val="22"/>
        </w:rPr>
        <w:t>貸付利息は，会長が別に定める。</w:t>
      </w:r>
    </w:p>
    <w:p w14:paraId="57CAFAAC" w14:textId="77777777" w:rsidR="00651D67" w:rsidRPr="00DA4D92" w:rsidRDefault="00DA4C71" w:rsidP="0086527A">
      <w:pPr>
        <w:ind w:leftChars="36" w:left="287" w:hangingChars="100" w:hanging="211"/>
        <w:rPr>
          <w:rFonts w:hAnsi="ＭＳ 明朝"/>
          <w:szCs w:val="22"/>
        </w:rPr>
      </w:pPr>
      <w:r w:rsidRPr="00DA4D92">
        <w:rPr>
          <w:rFonts w:hAnsi="ＭＳ 明朝" w:hint="eastAsia"/>
          <w:szCs w:val="22"/>
        </w:rPr>
        <w:t>４</w:t>
      </w:r>
      <w:r w:rsidR="0086527A" w:rsidRPr="00DA4D92">
        <w:rPr>
          <w:rFonts w:hAnsi="ＭＳ 明朝" w:hint="eastAsia"/>
          <w:szCs w:val="22"/>
        </w:rPr>
        <w:t xml:space="preserve">　</w:t>
      </w:r>
      <w:r w:rsidR="00651D67" w:rsidRPr="00DA4D92">
        <w:rPr>
          <w:rFonts w:hAnsi="ＭＳ 明朝" w:hint="eastAsia"/>
          <w:szCs w:val="22"/>
        </w:rPr>
        <w:t>延滞利息は，延滞元利金につき年利１４．６パーセントとする。ただし，利息に円位未満の端数を生じたときは，円位に切り上げる。</w:t>
      </w:r>
    </w:p>
    <w:p w14:paraId="20FF7E04" w14:textId="77777777" w:rsidR="00DA4C71" w:rsidRPr="00DA4D92" w:rsidRDefault="00DA4C71" w:rsidP="0086527A">
      <w:pPr>
        <w:ind w:leftChars="36" w:left="287" w:hangingChars="100" w:hanging="211"/>
        <w:rPr>
          <w:rFonts w:hAnsi="ＭＳ 明朝"/>
          <w:szCs w:val="22"/>
        </w:rPr>
      </w:pPr>
      <w:bookmarkStart w:id="2" w:name="_Hlk63782788"/>
      <w:r w:rsidRPr="00DA4D92">
        <w:rPr>
          <w:rFonts w:hAnsi="ＭＳ 明朝" w:hint="eastAsia"/>
          <w:szCs w:val="22"/>
        </w:rPr>
        <w:t>５</w:t>
      </w:r>
      <w:r w:rsidRPr="00DA4D92">
        <w:rPr>
          <w:rFonts w:hAnsi="ＭＳ 明朝"/>
          <w:szCs w:val="22"/>
        </w:rPr>
        <w:t xml:space="preserve">  </w:t>
      </w:r>
      <w:r w:rsidRPr="00DA4D92">
        <w:rPr>
          <w:rFonts w:hAnsi="ＭＳ 明朝" w:hint="eastAsia"/>
          <w:szCs w:val="22"/>
        </w:rPr>
        <w:t>貸付けの対象者は，会員のうち，</w:t>
      </w:r>
      <w:r w:rsidR="000F4244" w:rsidRPr="00DA4D92">
        <w:rPr>
          <w:rFonts w:hAnsi="ＭＳ 明朝" w:hint="eastAsia"/>
          <w:szCs w:val="22"/>
        </w:rPr>
        <w:t>雇用に定めのある会員等</w:t>
      </w:r>
      <w:r w:rsidRPr="00DA4D92">
        <w:rPr>
          <w:rFonts w:hAnsi="ＭＳ 明朝" w:hint="eastAsia"/>
          <w:szCs w:val="22"/>
        </w:rPr>
        <w:t>でないことを条件とする。</w:t>
      </w:r>
    </w:p>
    <w:bookmarkEnd w:id="2"/>
    <w:p w14:paraId="049217A7" w14:textId="77777777" w:rsidR="00DA4D92" w:rsidRDefault="00DA4D92" w:rsidP="00DA4D92">
      <w:pPr>
        <w:rPr>
          <w:rFonts w:hAnsi="ＭＳ 明朝"/>
          <w:szCs w:val="22"/>
        </w:rPr>
      </w:pPr>
    </w:p>
    <w:p w14:paraId="73A21DFB" w14:textId="77777777" w:rsidR="00651D67" w:rsidRPr="00DA4D92" w:rsidRDefault="00651D67" w:rsidP="00651D67">
      <w:pPr>
        <w:ind w:firstLineChars="100" w:firstLine="211"/>
        <w:rPr>
          <w:rFonts w:hAnsi="ＭＳ 明朝"/>
          <w:szCs w:val="22"/>
        </w:rPr>
      </w:pPr>
      <w:r w:rsidRPr="00DA4D92">
        <w:rPr>
          <w:rFonts w:hAnsi="ＭＳ 明朝" w:hint="eastAsia"/>
          <w:szCs w:val="22"/>
        </w:rPr>
        <w:t>（貸付けの申込）</w:t>
      </w:r>
    </w:p>
    <w:p w14:paraId="2D652EDB" w14:textId="77777777" w:rsidR="00651D67" w:rsidRPr="00DA4D92" w:rsidRDefault="00651D67" w:rsidP="00651D67">
      <w:pPr>
        <w:ind w:leftChars="29" w:left="272" w:hangingChars="100" w:hanging="211"/>
        <w:rPr>
          <w:rFonts w:hAnsi="ＭＳ 明朝"/>
          <w:szCs w:val="22"/>
        </w:rPr>
      </w:pPr>
      <w:r w:rsidRPr="00DA4D92">
        <w:rPr>
          <w:rFonts w:hAnsi="ＭＳ 明朝" w:hint="eastAsia"/>
          <w:szCs w:val="22"/>
        </w:rPr>
        <w:t>第５条　貸付けを受けようとする会員は，貸付申込書（様式第１号）に所要事項を記入し，連帯保証人（以下「保証人」という。）と共に記名押印の上，加入団体長を経由して会長に提出しなければならない。</w:t>
      </w:r>
    </w:p>
    <w:p w14:paraId="550B81D8" w14:textId="77777777" w:rsidR="00886ACE" w:rsidRDefault="00886ACE" w:rsidP="00651D67">
      <w:pPr>
        <w:spacing w:line="220" w:lineRule="atLeast"/>
        <w:ind w:firstLineChars="137" w:firstLine="289"/>
        <w:rPr>
          <w:rFonts w:hAnsi="ＭＳ 明朝"/>
          <w:szCs w:val="22"/>
        </w:rPr>
      </w:pPr>
    </w:p>
    <w:p w14:paraId="1DC34706" w14:textId="7980961B" w:rsidR="00651D67" w:rsidRPr="00DA4D92" w:rsidRDefault="00651D67" w:rsidP="00651D67">
      <w:pPr>
        <w:spacing w:line="220" w:lineRule="atLeast"/>
        <w:ind w:firstLineChars="137" w:firstLine="289"/>
        <w:rPr>
          <w:rFonts w:hAnsi="ＭＳ 明朝"/>
          <w:szCs w:val="22"/>
        </w:rPr>
      </w:pPr>
      <w:r w:rsidRPr="00DA4D92">
        <w:rPr>
          <w:rFonts w:hAnsi="ＭＳ 明朝" w:hint="eastAsia"/>
          <w:szCs w:val="22"/>
        </w:rPr>
        <w:lastRenderedPageBreak/>
        <w:t>（保証人及び条件）</w:t>
      </w:r>
    </w:p>
    <w:p w14:paraId="6788853F" w14:textId="77777777" w:rsidR="00651D67" w:rsidRPr="00DA4D92" w:rsidRDefault="00651D67" w:rsidP="00651D67">
      <w:pPr>
        <w:spacing w:line="220" w:lineRule="atLeast"/>
        <w:ind w:leftChars="30" w:left="274" w:right="-1" w:hangingChars="100" w:hanging="211"/>
        <w:rPr>
          <w:rFonts w:hAnsi="ＭＳ 明朝"/>
          <w:szCs w:val="22"/>
        </w:rPr>
      </w:pPr>
      <w:r w:rsidRPr="00DA4D92">
        <w:rPr>
          <w:rFonts w:hAnsi="ＭＳ 明朝" w:hint="eastAsia"/>
          <w:szCs w:val="22"/>
        </w:rPr>
        <w:t>第６条　貸付けを受けようとする会員は，所属する団体の職員のうち互助会に加入している者を保証人に定めなければならない。</w:t>
      </w:r>
    </w:p>
    <w:p w14:paraId="7B6CBA71" w14:textId="77777777" w:rsidR="00651D67" w:rsidRPr="00DA4D92" w:rsidRDefault="00651D67" w:rsidP="00651D67">
      <w:pPr>
        <w:spacing w:line="220" w:lineRule="atLeast"/>
        <w:rPr>
          <w:rFonts w:hAnsi="ＭＳ 明朝"/>
          <w:szCs w:val="22"/>
        </w:rPr>
      </w:pPr>
      <w:r w:rsidRPr="00DA4D92">
        <w:rPr>
          <w:rFonts w:hAnsi="ＭＳ 明朝" w:hint="eastAsia"/>
          <w:szCs w:val="22"/>
        </w:rPr>
        <w:t>２　前項の保証人は，次に掲げる要件を満たす会員とする。</w:t>
      </w:r>
    </w:p>
    <w:p w14:paraId="15398B39" w14:textId="77777777" w:rsidR="00651D67" w:rsidRPr="00DA4D92" w:rsidRDefault="00651D67" w:rsidP="000509CA">
      <w:pPr>
        <w:ind w:leftChars="67" w:left="527" w:hangingChars="183" w:hanging="386"/>
        <w:rPr>
          <w:rFonts w:hAnsi="ＭＳ 明朝"/>
          <w:szCs w:val="22"/>
        </w:rPr>
      </w:pPr>
      <w:r w:rsidRPr="00DA4D92">
        <w:rPr>
          <w:rFonts w:hAnsi="ＭＳ 明朝" w:hint="eastAsia"/>
          <w:szCs w:val="22"/>
        </w:rPr>
        <w:t>（1） 互助会借入れの連帯保証が2件以内，かつ，連帯保証の合計額が２００万円以下であること。</w:t>
      </w:r>
    </w:p>
    <w:p w14:paraId="5B9EBB15" w14:textId="77777777" w:rsidR="00651D67" w:rsidRPr="00DA4D92" w:rsidRDefault="00651D67" w:rsidP="00651D67">
      <w:pPr>
        <w:ind w:leftChars="77" w:left="480" w:hangingChars="150" w:hanging="317"/>
        <w:rPr>
          <w:rFonts w:hAnsi="ＭＳ 明朝"/>
          <w:szCs w:val="22"/>
        </w:rPr>
      </w:pPr>
      <w:r w:rsidRPr="00DA4D92">
        <w:rPr>
          <w:rFonts w:hAnsi="ＭＳ 明朝" w:hint="eastAsia"/>
          <w:szCs w:val="22"/>
        </w:rPr>
        <w:t>（2） 借入額が１００万円以上の貸付けの場合は，当該団体での勤続が５年以上であること。</w:t>
      </w:r>
    </w:p>
    <w:p w14:paraId="737C095D" w14:textId="77777777" w:rsidR="00651D67" w:rsidRPr="00DA4D92" w:rsidRDefault="00651D67" w:rsidP="00651D67">
      <w:pPr>
        <w:ind w:firstLineChars="129" w:firstLine="272"/>
        <w:rPr>
          <w:rFonts w:hAnsi="ＭＳ 明朝"/>
          <w:szCs w:val="22"/>
        </w:rPr>
      </w:pPr>
      <w:r w:rsidRPr="00DA4D92">
        <w:rPr>
          <w:rFonts w:hAnsi="ＭＳ 明朝" w:hint="eastAsia"/>
          <w:szCs w:val="22"/>
        </w:rPr>
        <w:t>(3)</w:t>
      </w:r>
      <w:r w:rsidRPr="00DA4D92">
        <w:rPr>
          <w:rFonts w:hAnsi="ＭＳ 明朝"/>
          <w:szCs w:val="22"/>
        </w:rPr>
        <w:t xml:space="preserve">  </w:t>
      </w:r>
      <w:r w:rsidR="000F4244" w:rsidRPr="00DA4D92">
        <w:rPr>
          <w:rFonts w:hAnsi="ＭＳ 明朝" w:hint="eastAsia"/>
          <w:szCs w:val="22"/>
        </w:rPr>
        <w:t>雇用に定めのある会員等</w:t>
      </w:r>
      <w:r w:rsidRPr="00DA4D92">
        <w:rPr>
          <w:rFonts w:hAnsi="ＭＳ 明朝" w:hint="eastAsia"/>
          <w:szCs w:val="22"/>
        </w:rPr>
        <w:t>でないこと。</w:t>
      </w:r>
    </w:p>
    <w:p w14:paraId="788034D6" w14:textId="77777777" w:rsidR="0046079C" w:rsidRDefault="0046079C" w:rsidP="0046079C">
      <w:pPr>
        <w:spacing w:line="220" w:lineRule="atLeast"/>
        <w:rPr>
          <w:rFonts w:hAnsi="ＭＳ 明朝"/>
          <w:szCs w:val="22"/>
        </w:rPr>
      </w:pPr>
    </w:p>
    <w:p w14:paraId="6977DFEA" w14:textId="77777777" w:rsidR="00651D67" w:rsidRPr="00DA4D92" w:rsidRDefault="00651D67" w:rsidP="00FC56C6">
      <w:pPr>
        <w:spacing w:line="220" w:lineRule="atLeast"/>
        <w:ind w:firstLineChars="100" w:firstLine="211"/>
        <w:rPr>
          <w:rFonts w:hAnsi="ＭＳ 明朝"/>
          <w:szCs w:val="22"/>
        </w:rPr>
      </w:pPr>
      <w:r w:rsidRPr="00DA4D92">
        <w:rPr>
          <w:rFonts w:hAnsi="ＭＳ 明朝" w:hint="eastAsia"/>
          <w:szCs w:val="22"/>
        </w:rPr>
        <w:t>（貸付けの決定及び送金）</w:t>
      </w:r>
    </w:p>
    <w:p w14:paraId="36D5FCAF"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第７条　会長は，第５条に定める申込書を受理したときは，これを審査し，貸付けの要否を決定し，貸付決定通知書（様式第２号）を加入団体長を経て，申込人に通知し，借用証書（様式第３号）と引替えに当該申込書を受理した翌月の１５日に貸付金を送金しなければならない。ただし，その日が日曜日，土曜日又は国民の祝日に関する法律（昭和２３年法律第１７８号）に規定する休日（以下「祝日法による休日」という。）に当たるときは，その日前においてその日に最も近い日曜日，土曜日又は祝日法による休日でない日を送金日とする。</w:t>
      </w:r>
    </w:p>
    <w:p w14:paraId="4A4B95E6" w14:textId="77777777" w:rsidR="0046079C" w:rsidRDefault="0046079C" w:rsidP="00651D67">
      <w:pPr>
        <w:spacing w:line="220" w:lineRule="atLeast"/>
        <w:rPr>
          <w:rFonts w:hAnsi="ＭＳ 明朝"/>
          <w:color w:val="FF0000"/>
          <w:szCs w:val="22"/>
        </w:rPr>
      </w:pPr>
    </w:p>
    <w:p w14:paraId="50C2679A" w14:textId="77777777" w:rsidR="00651D67" w:rsidRPr="00DA4D92" w:rsidRDefault="00651D67" w:rsidP="00651D67">
      <w:pPr>
        <w:spacing w:line="220" w:lineRule="atLeast"/>
        <w:rPr>
          <w:rFonts w:hAnsi="ＭＳ 明朝"/>
          <w:szCs w:val="22"/>
        </w:rPr>
      </w:pPr>
      <w:r w:rsidRPr="00DA4D92">
        <w:rPr>
          <w:rFonts w:hAnsi="ＭＳ 明朝" w:hint="eastAsia"/>
          <w:color w:val="FF0000"/>
          <w:szCs w:val="22"/>
        </w:rPr>
        <w:t xml:space="preserve">　</w:t>
      </w:r>
      <w:r w:rsidRPr="00DA4D92">
        <w:rPr>
          <w:rFonts w:hAnsi="ＭＳ 明朝" w:hint="eastAsia"/>
          <w:szCs w:val="22"/>
        </w:rPr>
        <w:t>（償還</w:t>
      </w:r>
      <w:r w:rsidR="0086527A" w:rsidRPr="00DA4D92">
        <w:rPr>
          <w:rFonts w:hAnsi="ＭＳ 明朝" w:hint="eastAsia"/>
          <w:szCs w:val="22"/>
        </w:rPr>
        <w:t>方法</w:t>
      </w:r>
      <w:r w:rsidRPr="00DA4D92">
        <w:rPr>
          <w:rFonts w:hAnsi="ＭＳ 明朝" w:hint="eastAsia"/>
          <w:szCs w:val="22"/>
        </w:rPr>
        <w:t>）</w:t>
      </w:r>
    </w:p>
    <w:p w14:paraId="4D0D70FC" w14:textId="77777777" w:rsidR="00357E93" w:rsidRPr="00DA4D92" w:rsidRDefault="00651D67" w:rsidP="00357E93">
      <w:pPr>
        <w:spacing w:line="220" w:lineRule="atLeast"/>
        <w:ind w:left="211" w:hangingChars="100" w:hanging="211"/>
        <w:rPr>
          <w:rFonts w:hAnsi="ＭＳ 明朝"/>
          <w:szCs w:val="22"/>
        </w:rPr>
      </w:pPr>
      <w:r w:rsidRPr="00DA4D92">
        <w:rPr>
          <w:rFonts w:hAnsi="ＭＳ 明朝" w:hint="eastAsia"/>
          <w:szCs w:val="22"/>
        </w:rPr>
        <w:t>第８条　借受人は，</w:t>
      </w:r>
      <w:r w:rsidR="00357E93" w:rsidRPr="00DA4D92">
        <w:rPr>
          <w:rFonts w:hAnsi="ＭＳ 明朝" w:hint="eastAsia"/>
          <w:szCs w:val="22"/>
        </w:rPr>
        <w:t>貸付金及び利息（以下「償還金」という。）を月賦又は期末手当等併用で償還しなければならない。</w:t>
      </w:r>
      <w:r w:rsidR="00303283" w:rsidRPr="00DA4D92">
        <w:rPr>
          <w:rFonts w:hAnsi="ＭＳ 明朝" w:hint="eastAsia"/>
          <w:szCs w:val="22"/>
        </w:rPr>
        <w:t>この場合において，</w:t>
      </w:r>
      <w:r w:rsidR="00357E93" w:rsidRPr="00DA4D92">
        <w:rPr>
          <w:rFonts w:hAnsi="ＭＳ 明朝" w:hint="eastAsia"/>
          <w:szCs w:val="22"/>
        </w:rPr>
        <w:t>償還方法は，</w:t>
      </w:r>
      <w:r w:rsidR="00303283" w:rsidRPr="00DA4D92">
        <w:rPr>
          <w:rFonts w:hAnsi="ＭＳ 明朝" w:hint="eastAsia"/>
          <w:szCs w:val="22"/>
        </w:rPr>
        <w:t>次の各号</w:t>
      </w:r>
      <w:r w:rsidR="00357E93" w:rsidRPr="00DA4D92">
        <w:rPr>
          <w:rFonts w:hAnsi="ＭＳ 明朝" w:hint="eastAsia"/>
          <w:szCs w:val="22"/>
        </w:rPr>
        <w:t>に掲げる貸付額の区分に応じ，当該</w:t>
      </w:r>
      <w:r w:rsidR="00303283" w:rsidRPr="00DA4D92">
        <w:rPr>
          <w:rFonts w:hAnsi="ＭＳ 明朝" w:hint="eastAsia"/>
          <w:szCs w:val="22"/>
        </w:rPr>
        <w:t>各号</w:t>
      </w:r>
      <w:r w:rsidR="00357E93" w:rsidRPr="00DA4D92">
        <w:rPr>
          <w:rFonts w:hAnsi="ＭＳ 明朝" w:hint="eastAsia"/>
          <w:szCs w:val="22"/>
        </w:rPr>
        <w:t>に定める方法とし，償還は，貸付けを受けた月の翌月から行う。</w:t>
      </w:r>
    </w:p>
    <w:p w14:paraId="17B45EEC" w14:textId="77777777" w:rsidR="0086527A" w:rsidRPr="00DA4D92" w:rsidRDefault="00357E93" w:rsidP="00357E93">
      <w:pPr>
        <w:spacing w:line="220" w:lineRule="atLeast"/>
        <w:ind w:firstLineChars="100" w:firstLine="211"/>
        <w:rPr>
          <w:rFonts w:hAnsi="ＭＳ 明朝"/>
          <w:szCs w:val="22"/>
        </w:rPr>
      </w:pPr>
      <w:r w:rsidRPr="00DA4D92">
        <w:rPr>
          <w:rFonts w:hAnsi="ＭＳ 明朝" w:hint="eastAsia"/>
          <w:szCs w:val="22"/>
        </w:rPr>
        <w:t>(</w:t>
      </w:r>
      <w:r w:rsidRPr="00DA4D92">
        <w:rPr>
          <w:rFonts w:hAnsi="ＭＳ 明朝"/>
          <w:szCs w:val="22"/>
        </w:rPr>
        <w:t>1)</w:t>
      </w:r>
      <w:r w:rsidRPr="00DA4D92">
        <w:rPr>
          <w:rFonts w:hAnsi="ＭＳ 明朝" w:hint="eastAsia"/>
          <w:szCs w:val="22"/>
        </w:rPr>
        <w:t xml:space="preserve">　</w:t>
      </w:r>
      <w:r w:rsidR="0086527A" w:rsidRPr="00DA4D92">
        <w:rPr>
          <w:rFonts w:hAnsi="ＭＳ 明朝" w:hint="eastAsia"/>
          <w:szCs w:val="22"/>
        </w:rPr>
        <w:t>３０万円　２４回均等払又は３６回</w:t>
      </w:r>
      <w:bookmarkStart w:id="3" w:name="_Hlk63775031"/>
      <w:r w:rsidR="0086527A" w:rsidRPr="00DA4D92">
        <w:rPr>
          <w:rFonts w:hAnsi="ＭＳ 明朝" w:hint="eastAsia"/>
          <w:szCs w:val="22"/>
        </w:rPr>
        <w:t>均等払</w:t>
      </w:r>
      <w:bookmarkEnd w:id="3"/>
    </w:p>
    <w:p w14:paraId="7DAA425F" w14:textId="77777777" w:rsidR="00357E93" w:rsidRPr="00DA4D92" w:rsidRDefault="00357E93" w:rsidP="00737D09">
      <w:pPr>
        <w:spacing w:line="220" w:lineRule="atLeast"/>
        <w:ind w:leftChars="99" w:left="530" w:hangingChars="152" w:hanging="321"/>
        <w:rPr>
          <w:rFonts w:hAnsi="ＭＳ 明朝"/>
          <w:szCs w:val="22"/>
        </w:rPr>
      </w:pPr>
      <w:r w:rsidRPr="00DA4D92">
        <w:rPr>
          <w:rFonts w:hAnsi="ＭＳ 明朝" w:hint="eastAsia"/>
          <w:szCs w:val="22"/>
        </w:rPr>
        <w:t>(2)　５０万円</w:t>
      </w:r>
      <w:bookmarkStart w:id="4" w:name="_Hlk63774879"/>
      <w:bookmarkStart w:id="5" w:name="_Hlk63774987"/>
      <w:r w:rsidRPr="00DA4D92">
        <w:rPr>
          <w:rFonts w:hAnsi="ＭＳ 明朝" w:hint="eastAsia"/>
          <w:szCs w:val="22"/>
        </w:rPr>
        <w:t xml:space="preserve">　３６回均等払</w:t>
      </w:r>
      <w:bookmarkStart w:id="6" w:name="_Hlk66892155"/>
      <w:r w:rsidRPr="00DA4D92">
        <w:rPr>
          <w:rFonts w:hAnsi="ＭＳ 明朝" w:hint="eastAsia"/>
          <w:szCs w:val="22"/>
        </w:rPr>
        <w:t>，</w:t>
      </w:r>
      <w:bookmarkEnd w:id="6"/>
      <w:r w:rsidRPr="00DA4D92">
        <w:rPr>
          <w:rFonts w:hAnsi="ＭＳ 明朝" w:hint="eastAsia"/>
          <w:szCs w:val="22"/>
        </w:rPr>
        <w:t>３６回期末手当等併用払</w:t>
      </w:r>
      <w:bookmarkEnd w:id="4"/>
      <w:r w:rsidRPr="00DA4D92">
        <w:rPr>
          <w:rFonts w:hAnsi="ＭＳ 明朝" w:hint="eastAsia"/>
          <w:szCs w:val="22"/>
        </w:rPr>
        <w:t>，６０回均等払又は６０回期末手当等併用払</w:t>
      </w:r>
      <w:bookmarkEnd w:id="5"/>
    </w:p>
    <w:p w14:paraId="07C13106" w14:textId="77777777" w:rsidR="0086527A" w:rsidRPr="00DA4D92" w:rsidRDefault="00357E93" w:rsidP="00737D09">
      <w:pPr>
        <w:ind w:leftChars="99" w:left="557" w:hangingChars="165" w:hanging="348"/>
        <w:rPr>
          <w:rFonts w:hAnsi="ＭＳ 明朝"/>
          <w:szCs w:val="22"/>
        </w:rPr>
      </w:pPr>
      <w:r w:rsidRPr="00DA4D92">
        <w:rPr>
          <w:rFonts w:hAnsi="ＭＳ 明朝" w:hint="eastAsia"/>
          <w:szCs w:val="22"/>
        </w:rPr>
        <w:t>(</w:t>
      </w:r>
      <w:r w:rsidRPr="00DA4D92">
        <w:rPr>
          <w:rFonts w:hAnsi="ＭＳ 明朝"/>
          <w:szCs w:val="22"/>
        </w:rPr>
        <w:t>3)</w:t>
      </w:r>
      <w:r w:rsidRPr="00DA4D92">
        <w:rPr>
          <w:rFonts w:hAnsi="ＭＳ 明朝" w:hint="eastAsia"/>
          <w:szCs w:val="22"/>
        </w:rPr>
        <w:t xml:space="preserve">　</w:t>
      </w:r>
      <w:r w:rsidR="0086527A" w:rsidRPr="00DA4D92">
        <w:rPr>
          <w:rFonts w:hAnsi="ＭＳ 明朝" w:hint="eastAsia"/>
          <w:szCs w:val="22"/>
        </w:rPr>
        <w:t>１００万円</w:t>
      </w:r>
      <w:bookmarkStart w:id="7" w:name="_Hlk63775131"/>
      <w:r w:rsidR="0086527A" w:rsidRPr="00DA4D92">
        <w:rPr>
          <w:rFonts w:hAnsi="ＭＳ 明朝" w:hint="eastAsia"/>
          <w:szCs w:val="22"/>
        </w:rPr>
        <w:t xml:space="preserve">　６０回均等払，６０回期末手当等併用払，８４回均等払又は８４回期末手当等併用払</w:t>
      </w:r>
      <w:bookmarkEnd w:id="7"/>
    </w:p>
    <w:p w14:paraId="1982660F" w14:textId="77777777" w:rsidR="0086527A" w:rsidRPr="00DA4D92" w:rsidRDefault="00357E93" w:rsidP="00737D09">
      <w:pPr>
        <w:ind w:leftChars="100" w:left="570" w:hangingChars="170" w:hanging="359"/>
        <w:rPr>
          <w:rFonts w:hAnsi="ＭＳ 明朝"/>
          <w:szCs w:val="22"/>
        </w:rPr>
      </w:pPr>
      <w:r w:rsidRPr="00DA4D92">
        <w:rPr>
          <w:rFonts w:hAnsi="ＭＳ 明朝" w:hint="eastAsia"/>
          <w:szCs w:val="22"/>
        </w:rPr>
        <w:t xml:space="preserve">(4)　</w:t>
      </w:r>
      <w:r w:rsidR="0086527A" w:rsidRPr="00DA4D92">
        <w:rPr>
          <w:rFonts w:hAnsi="ＭＳ 明朝" w:hint="eastAsia"/>
          <w:szCs w:val="22"/>
        </w:rPr>
        <w:t>１５０万円</w:t>
      </w:r>
      <w:bookmarkStart w:id="8" w:name="_Hlk63774967"/>
      <w:r w:rsidR="0086527A" w:rsidRPr="00DA4D92">
        <w:rPr>
          <w:rFonts w:hAnsi="ＭＳ 明朝" w:hint="eastAsia"/>
          <w:szCs w:val="22"/>
        </w:rPr>
        <w:t xml:space="preserve">　６０回均等払，６０回期末手当等併用払，８４回均等払又は８４回期末手当等併用払</w:t>
      </w:r>
      <w:bookmarkEnd w:id="8"/>
    </w:p>
    <w:p w14:paraId="3A920DBD" w14:textId="77777777" w:rsidR="0086527A" w:rsidRPr="00DA4D92" w:rsidRDefault="00357E93" w:rsidP="00357E93">
      <w:pPr>
        <w:spacing w:line="220" w:lineRule="atLeast"/>
        <w:ind w:leftChars="100" w:left="211"/>
        <w:rPr>
          <w:rFonts w:hAnsi="ＭＳ 明朝"/>
          <w:szCs w:val="22"/>
        </w:rPr>
      </w:pPr>
      <w:r w:rsidRPr="00DA4D92">
        <w:rPr>
          <w:rFonts w:hAnsi="ＭＳ 明朝" w:hint="eastAsia"/>
          <w:szCs w:val="22"/>
        </w:rPr>
        <w:t>(</w:t>
      </w:r>
      <w:r w:rsidRPr="00DA4D92">
        <w:rPr>
          <w:rFonts w:hAnsi="ＭＳ 明朝"/>
          <w:szCs w:val="22"/>
        </w:rPr>
        <w:t>5)</w:t>
      </w:r>
      <w:r w:rsidR="001112CE" w:rsidRPr="00DA4D92">
        <w:rPr>
          <w:rFonts w:hAnsi="ＭＳ 明朝" w:hint="eastAsia"/>
          <w:szCs w:val="22"/>
        </w:rPr>
        <w:t xml:space="preserve">　</w:t>
      </w:r>
      <w:r w:rsidR="0086527A" w:rsidRPr="00DA4D92">
        <w:rPr>
          <w:rFonts w:hAnsi="ＭＳ 明朝" w:hint="eastAsia"/>
          <w:szCs w:val="22"/>
        </w:rPr>
        <w:t>２００万円　８４回均等払又は８４回期末手当等併用払</w:t>
      </w:r>
    </w:p>
    <w:p w14:paraId="1025DFA8"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２　借受人は，前項の規定にかかわらず，未償還金の全部又は一部を一時に償還することができる。</w:t>
      </w:r>
    </w:p>
    <w:p w14:paraId="1801FB43"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３　借受人は，会員の資格を失ったときは，第１項の規定にかかわらず，直ちに未償還金の全部を償還しなければならない。</w:t>
      </w:r>
    </w:p>
    <w:p w14:paraId="1F10FAE8"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４　借受人について次の各号のいずれかの事由が一つでも生じた場合には，互助会からの通知催告等がなくても，借受人は，互助会に対する一切の債務について当然期限の利益を失い，直ちに未償還金の全部を償還しなければならない。</w:t>
      </w:r>
    </w:p>
    <w:p w14:paraId="69764748" w14:textId="77777777" w:rsidR="00651D67" w:rsidRPr="00DA4D92" w:rsidRDefault="00651D67" w:rsidP="00737D09">
      <w:pPr>
        <w:spacing w:line="220" w:lineRule="atLeast"/>
        <w:ind w:leftChars="104" w:left="220" w:firstLineChars="2" w:firstLine="4"/>
        <w:rPr>
          <w:rFonts w:hAnsi="ＭＳ 明朝"/>
          <w:szCs w:val="22"/>
        </w:rPr>
      </w:pPr>
      <w:r w:rsidRPr="00DA4D92">
        <w:rPr>
          <w:rFonts w:hAnsi="ＭＳ 明朝" w:hint="eastAsia"/>
          <w:szCs w:val="22"/>
        </w:rPr>
        <w:t>(1)　借受人が第１項の規定による償還を２回以上怠ったとき。</w:t>
      </w:r>
    </w:p>
    <w:p w14:paraId="79998D6A" w14:textId="77777777" w:rsidR="00651D67" w:rsidRPr="00DA4D92" w:rsidRDefault="00651D67" w:rsidP="00737D09">
      <w:pPr>
        <w:spacing w:line="220" w:lineRule="atLeast"/>
        <w:ind w:leftChars="104" w:left="220" w:firstLineChars="2" w:firstLine="4"/>
        <w:rPr>
          <w:rFonts w:hAnsi="ＭＳ 明朝"/>
          <w:szCs w:val="22"/>
        </w:rPr>
      </w:pPr>
      <w:r w:rsidRPr="00DA4D92">
        <w:rPr>
          <w:rFonts w:hAnsi="ＭＳ 明朝" w:hint="eastAsia"/>
          <w:szCs w:val="22"/>
        </w:rPr>
        <w:t>(2)　破産手続開始又は民事再生手続開始の申立てがあったとき。</w:t>
      </w:r>
    </w:p>
    <w:p w14:paraId="12D309CE" w14:textId="77777777" w:rsidR="00651D67" w:rsidRPr="00DA4D92" w:rsidRDefault="00651D67" w:rsidP="00737D09">
      <w:pPr>
        <w:spacing w:line="220" w:lineRule="atLeast"/>
        <w:ind w:leftChars="107" w:left="574" w:hangingChars="165" w:hanging="348"/>
        <w:rPr>
          <w:rFonts w:hAnsi="ＭＳ 明朝"/>
          <w:szCs w:val="22"/>
        </w:rPr>
      </w:pPr>
      <w:r w:rsidRPr="00DA4D92">
        <w:rPr>
          <w:rFonts w:hAnsi="ＭＳ 明朝" w:hint="eastAsia"/>
          <w:szCs w:val="22"/>
        </w:rPr>
        <w:t>(3)　借受人が債務整理に関して裁判所の関与する手続を申し立てたとき，弁護士等へ債務整理を委任したとき等支払を停止したと認められる事実が発生したとき。</w:t>
      </w:r>
    </w:p>
    <w:p w14:paraId="452BE5B3" w14:textId="77777777" w:rsidR="00651D67" w:rsidRPr="00DA4D92" w:rsidRDefault="00651D67" w:rsidP="00737D09">
      <w:pPr>
        <w:spacing w:line="220" w:lineRule="atLeast"/>
        <w:ind w:leftChars="114" w:left="691" w:hangingChars="213" w:hanging="450"/>
        <w:rPr>
          <w:rFonts w:hAnsi="ＭＳ 明朝"/>
          <w:szCs w:val="22"/>
        </w:rPr>
      </w:pPr>
      <w:r w:rsidRPr="00DA4D92">
        <w:rPr>
          <w:rFonts w:hAnsi="ＭＳ 明朝" w:hint="eastAsia"/>
          <w:szCs w:val="22"/>
        </w:rPr>
        <w:t>(4)　借受人の財産について，差押え，競売手続の開始，仮差押え等があったとき。</w:t>
      </w:r>
    </w:p>
    <w:p w14:paraId="4017D0E7" w14:textId="77777777" w:rsidR="00651D67" w:rsidRPr="00DA4D92" w:rsidRDefault="00651D67" w:rsidP="00737D09">
      <w:pPr>
        <w:spacing w:line="220" w:lineRule="atLeast"/>
        <w:ind w:leftChars="114" w:left="691" w:hangingChars="213" w:hanging="450"/>
        <w:rPr>
          <w:rFonts w:hAnsi="ＭＳ 明朝"/>
          <w:szCs w:val="22"/>
        </w:rPr>
      </w:pPr>
      <w:r w:rsidRPr="00DA4D92">
        <w:rPr>
          <w:rFonts w:hAnsi="ＭＳ 明朝" w:hint="eastAsia"/>
          <w:szCs w:val="22"/>
        </w:rPr>
        <w:t>(5)　借受人の責めに帰すべき事由によって，互助会に借受人の所在が不明となったとき。</w:t>
      </w:r>
    </w:p>
    <w:p w14:paraId="6CB615B1" w14:textId="77777777" w:rsidR="00651D67" w:rsidRPr="00DA4D92" w:rsidRDefault="00651D67" w:rsidP="00737D09">
      <w:pPr>
        <w:spacing w:line="220" w:lineRule="atLeast"/>
        <w:ind w:leftChars="113" w:left="560" w:hangingChars="152" w:hanging="321"/>
        <w:rPr>
          <w:rFonts w:hAnsi="ＭＳ 明朝"/>
          <w:szCs w:val="22"/>
        </w:rPr>
      </w:pPr>
      <w:r w:rsidRPr="00DA4D92">
        <w:rPr>
          <w:rFonts w:hAnsi="ＭＳ 明朝" w:hint="eastAsia"/>
          <w:szCs w:val="22"/>
        </w:rPr>
        <w:t>(6)　前各号に準ずるような債権保全を必要とする相当の事由が生じたと客観的に認められるとき。</w:t>
      </w:r>
    </w:p>
    <w:p w14:paraId="206B1719"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５　前項の場合において，借受人が住所変更の届出を怠り，又は借受人が互助会からの請求を受領しない等借受人の責めに帰すべき事由により，請求が延着し，又は到達しなかったときには，通常到達すべき時に期限の利益が失われたものとする。</w:t>
      </w:r>
    </w:p>
    <w:p w14:paraId="19994E39" w14:textId="77777777" w:rsidR="00B852A8" w:rsidRDefault="00B852A8" w:rsidP="00651D67">
      <w:pPr>
        <w:spacing w:line="220" w:lineRule="atLeast"/>
        <w:rPr>
          <w:rFonts w:hAnsi="ＭＳ 明朝"/>
          <w:szCs w:val="22"/>
        </w:rPr>
      </w:pPr>
    </w:p>
    <w:p w14:paraId="4761CDDB" w14:textId="6BC2573A" w:rsidR="00651D67" w:rsidRPr="00DA4D92" w:rsidRDefault="00651D67" w:rsidP="00651D67">
      <w:pPr>
        <w:spacing w:line="220" w:lineRule="atLeast"/>
        <w:rPr>
          <w:rFonts w:hAnsi="ＭＳ 明朝"/>
          <w:szCs w:val="22"/>
        </w:rPr>
      </w:pPr>
      <w:r w:rsidRPr="00DA4D92">
        <w:rPr>
          <w:rFonts w:hAnsi="ＭＳ 明朝" w:hint="eastAsia"/>
          <w:szCs w:val="22"/>
        </w:rPr>
        <w:t xml:space="preserve">　（償還の手続）</w:t>
      </w:r>
    </w:p>
    <w:p w14:paraId="0E23381B"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第９条　加入団体長は，その月の償還金を借受人の承諾を得て，その月の末日までに，本会の貸付経理口座に払い込むとともに，貸付償還金内訳書（様式第４号）を会長に送付しなければならない。</w:t>
      </w:r>
    </w:p>
    <w:p w14:paraId="782C2CB6" w14:textId="77777777" w:rsidR="0052035F" w:rsidRPr="00DA4D92" w:rsidRDefault="0052035F" w:rsidP="00651D67">
      <w:pPr>
        <w:spacing w:line="220" w:lineRule="atLeast"/>
        <w:ind w:left="211" w:hangingChars="100" w:hanging="211"/>
        <w:rPr>
          <w:rFonts w:hAnsi="ＭＳ 明朝"/>
          <w:szCs w:val="22"/>
        </w:rPr>
      </w:pPr>
      <w:r w:rsidRPr="00DA4D92">
        <w:rPr>
          <w:rFonts w:hAnsi="ＭＳ 明朝" w:hint="eastAsia"/>
          <w:szCs w:val="22"/>
        </w:rPr>
        <w:t>２　前条第３項又は第４項に定める事由が生じたときは，互助会は，借受人が当該加入団体から受ける給与又は鹿児島県市町村総合事務組合から受ける退職手当及び互助会から受ける退職給付金から貸付金の償還を受けることができるものとし，なお不足する額については，保証人がこれを弁償しなければならない。</w:t>
      </w:r>
    </w:p>
    <w:p w14:paraId="51BC3834"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３　前項の保証人の弁償方法については，会長が別に定める。</w:t>
      </w:r>
    </w:p>
    <w:p w14:paraId="3CC506EC" w14:textId="77777777" w:rsidR="0046079C" w:rsidRDefault="0046079C" w:rsidP="00651D67">
      <w:pPr>
        <w:spacing w:line="220" w:lineRule="atLeast"/>
        <w:ind w:left="211" w:hangingChars="100" w:hanging="211"/>
        <w:rPr>
          <w:rFonts w:hAnsi="ＭＳ 明朝"/>
          <w:szCs w:val="22"/>
        </w:rPr>
      </w:pPr>
    </w:p>
    <w:p w14:paraId="6DA75204"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 xml:space="preserve">　（貸付額の完済）</w:t>
      </w:r>
    </w:p>
    <w:p w14:paraId="47024BD4" w14:textId="77777777" w:rsidR="00651D67" w:rsidRPr="00DA4D92" w:rsidRDefault="00651D67" w:rsidP="00651D67">
      <w:pPr>
        <w:spacing w:line="220" w:lineRule="atLeast"/>
        <w:ind w:left="205" w:hangingChars="97" w:hanging="205"/>
        <w:rPr>
          <w:rFonts w:hAnsi="ＭＳ 明朝"/>
          <w:szCs w:val="22"/>
        </w:rPr>
      </w:pPr>
      <w:r w:rsidRPr="00DA4D92">
        <w:rPr>
          <w:rFonts w:hAnsi="ＭＳ 明朝" w:hint="eastAsia"/>
          <w:szCs w:val="22"/>
        </w:rPr>
        <w:t>第１０条　会長は，貸付金及び利息の全額が償還されたときは，直ちに加入団体長を経て借用証書を借受人に返付しなければならない。</w:t>
      </w:r>
    </w:p>
    <w:p w14:paraId="3E23DEE7" w14:textId="77777777" w:rsidR="0046079C" w:rsidRDefault="0046079C" w:rsidP="00651D67">
      <w:pPr>
        <w:spacing w:line="220" w:lineRule="atLeast"/>
        <w:rPr>
          <w:rFonts w:hAnsi="ＭＳ 明朝"/>
          <w:szCs w:val="22"/>
        </w:rPr>
      </w:pPr>
    </w:p>
    <w:p w14:paraId="012B2A6D" w14:textId="77777777" w:rsidR="00651D67" w:rsidRPr="00DA4D92" w:rsidRDefault="00651D67" w:rsidP="00651D67">
      <w:pPr>
        <w:spacing w:line="220" w:lineRule="atLeast"/>
        <w:rPr>
          <w:rFonts w:hAnsi="ＭＳ 明朝"/>
          <w:szCs w:val="22"/>
        </w:rPr>
      </w:pPr>
      <w:r w:rsidRPr="00DA4D92">
        <w:rPr>
          <w:rFonts w:hAnsi="ＭＳ 明朝" w:hint="eastAsia"/>
          <w:szCs w:val="22"/>
        </w:rPr>
        <w:t xml:space="preserve">　（異動報告）</w:t>
      </w:r>
    </w:p>
    <w:p w14:paraId="7007374A" w14:textId="77777777" w:rsidR="00651D67" w:rsidRPr="00DA4D92" w:rsidRDefault="00651D67" w:rsidP="00651D67">
      <w:pPr>
        <w:spacing w:line="220" w:lineRule="atLeast"/>
        <w:ind w:left="211" w:hangingChars="100" w:hanging="211"/>
        <w:rPr>
          <w:rFonts w:hAnsi="ＭＳ 明朝"/>
          <w:szCs w:val="22"/>
        </w:rPr>
      </w:pPr>
      <w:r w:rsidRPr="00DA4D92">
        <w:rPr>
          <w:rFonts w:hAnsi="ＭＳ 明朝" w:hint="eastAsia"/>
          <w:szCs w:val="22"/>
        </w:rPr>
        <w:t>第１１条　借受人は，保証人が会員の資格を失ったとき，又は保証人を変更したときは，異動報告書（様式第５号）により加入団体長を経て直ちに会長に提出しなければならない。</w:t>
      </w:r>
    </w:p>
    <w:p w14:paraId="5FE10BB7" w14:textId="77777777" w:rsidR="0046079C" w:rsidRDefault="0046079C" w:rsidP="00651D67">
      <w:pPr>
        <w:spacing w:line="220" w:lineRule="atLeast"/>
        <w:rPr>
          <w:rFonts w:hAnsi="ＭＳ 明朝"/>
          <w:szCs w:val="22"/>
        </w:rPr>
      </w:pPr>
    </w:p>
    <w:p w14:paraId="578B5E32" w14:textId="77777777" w:rsidR="00651D67" w:rsidRPr="00DA4D92" w:rsidRDefault="00651D67" w:rsidP="00651D67">
      <w:pPr>
        <w:spacing w:line="220" w:lineRule="atLeast"/>
        <w:rPr>
          <w:rFonts w:hAnsi="ＭＳ 明朝"/>
          <w:szCs w:val="22"/>
        </w:rPr>
      </w:pPr>
      <w:r w:rsidRPr="00DA4D92">
        <w:rPr>
          <w:rFonts w:hAnsi="ＭＳ 明朝" w:hint="eastAsia"/>
          <w:szCs w:val="22"/>
        </w:rPr>
        <w:t xml:space="preserve">　（その他）</w:t>
      </w:r>
    </w:p>
    <w:p w14:paraId="18A98187" w14:textId="77777777" w:rsidR="00651D67" w:rsidRPr="00DA4D92" w:rsidRDefault="00651D67" w:rsidP="00651D67">
      <w:pPr>
        <w:spacing w:line="220" w:lineRule="atLeast"/>
        <w:rPr>
          <w:rFonts w:hAnsi="ＭＳ 明朝"/>
          <w:szCs w:val="22"/>
        </w:rPr>
      </w:pPr>
      <w:r w:rsidRPr="00DA4D92">
        <w:rPr>
          <w:rFonts w:hAnsi="ＭＳ 明朝" w:hint="eastAsia"/>
          <w:szCs w:val="22"/>
        </w:rPr>
        <w:t>第１２条　この規程の施行に関し，必要な事項があるときは，会長が別にこれを定める。</w:t>
      </w:r>
    </w:p>
    <w:p w14:paraId="39DAD7F5" w14:textId="77777777" w:rsidR="00651D67" w:rsidRPr="00DA4D92" w:rsidRDefault="00651D67" w:rsidP="00651D67">
      <w:pPr>
        <w:spacing w:line="220" w:lineRule="atLeast"/>
        <w:rPr>
          <w:rFonts w:hAnsi="ＭＳ 明朝"/>
          <w:szCs w:val="22"/>
        </w:rPr>
      </w:pPr>
    </w:p>
    <w:p w14:paraId="1B9BA986" w14:textId="77777777" w:rsidR="00651D67" w:rsidRPr="00DA4D92" w:rsidRDefault="00651D67" w:rsidP="00651D67">
      <w:pPr>
        <w:tabs>
          <w:tab w:val="left" w:pos="2160"/>
        </w:tabs>
        <w:spacing w:line="220" w:lineRule="atLeast"/>
        <w:ind w:leftChars="-1" w:left="-2" w:firstLineChars="20" w:firstLine="42"/>
        <w:rPr>
          <w:rFonts w:hAnsi="ＭＳ 明朝"/>
          <w:szCs w:val="22"/>
        </w:rPr>
      </w:pPr>
      <w:r w:rsidRPr="00DA4D92">
        <w:rPr>
          <w:rFonts w:hAnsi="ＭＳ 明朝" w:hint="eastAsia"/>
          <w:szCs w:val="22"/>
        </w:rPr>
        <w:t xml:space="preserve">　　　附　則</w:t>
      </w:r>
    </w:p>
    <w:p w14:paraId="3DC33326" w14:textId="77777777" w:rsidR="00651D67" w:rsidRPr="00DA4D92" w:rsidRDefault="00651D67" w:rsidP="00651D67">
      <w:pPr>
        <w:tabs>
          <w:tab w:val="left" w:pos="2160"/>
        </w:tabs>
        <w:spacing w:line="220" w:lineRule="atLeast"/>
        <w:ind w:leftChars="-1" w:left="-2" w:firstLineChars="100" w:firstLine="211"/>
        <w:rPr>
          <w:rFonts w:hAnsi="ＭＳ 明朝"/>
          <w:szCs w:val="22"/>
        </w:rPr>
      </w:pPr>
      <w:r w:rsidRPr="00DA4D92">
        <w:rPr>
          <w:rFonts w:hAnsi="ＭＳ 明朝" w:hint="eastAsia"/>
          <w:szCs w:val="22"/>
        </w:rPr>
        <w:t>この規程は，昭和３９年４月１日から施行する。</w:t>
      </w:r>
    </w:p>
    <w:p w14:paraId="048E1EDC" w14:textId="77777777" w:rsidR="0046079C" w:rsidRDefault="0046079C" w:rsidP="0046079C">
      <w:pPr>
        <w:tabs>
          <w:tab w:val="left" w:pos="2160"/>
        </w:tabs>
        <w:spacing w:line="220" w:lineRule="atLeast"/>
        <w:rPr>
          <w:rFonts w:hAnsi="ＭＳ 明朝"/>
          <w:szCs w:val="22"/>
        </w:rPr>
      </w:pPr>
    </w:p>
    <w:p w14:paraId="5B42A088" w14:textId="77777777" w:rsidR="00651D67" w:rsidRPr="00DA4D92" w:rsidRDefault="00651D67" w:rsidP="00651D67">
      <w:pPr>
        <w:tabs>
          <w:tab w:val="left" w:pos="2160"/>
        </w:tabs>
        <w:spacing w:line="220" w:lineRule="atLeast"/>
        <w:ind w:firstLineChars="63" w:firstLine="133"/>
        <w:rPr>
          <w:rFonts w:hAnsi="ＭＳ 明朝"/>
          <w:szCs w:val="22"/>
        </w:rPr>
      </w:pPr>
      <w:r w:rsidRPr="00DA4D92">
        <w:rPr>
          <w:rFonts w:hAnsi="ＭＳ 明朝" w:hint="eastAsia"/>
          <w:szCs w:val="22"/>
        </w:rPr>
        <w:t xml:space="preserve">　　 附　則</w:t>
      </w:r>
    </w:p>
    <w:p w14:paraId="26156D9B" w14:textId="77777777" w:rsidR="00651D67" w:rsidRPr="00DA4D92" w:rsidRDefault="00651D67" w:rsidP="00651D67">
      <w:pPr>
        <w:tabs>
          <w:tab w:val="left" w:pos="2160"/>
        </w:tabs>
        <w:spacing w:line="220" w:lineRule="atLeast"/>
        <w:ind w:firstLineChars="100" w:firstLine="211"/>
        <w:rPr>
          <w:rFonts w:hAnsi="ＭＳ 明朝"/>
          <w:szCs w:val="22"/>
        </w:rPr>
      </w:pPr>
      <w:r w:rsidRPr="00DA4D92">
        <w:rPr>
          <w:rFonts w:hAnsi="ＭＳ 明朝" w:hint="eastAsia"/>
          <w:szCs w:val="22"/>
        </w:rPr>
        <w:t>この規程は，昭和４０年１０月５日から施行し，昭和４０年８月１５日から適用する。</w:t>
      </w:r>
    </w:p>
    <w:p w14:paraId="1F1A91E0" w14:textId="77777777" w:rsidR="0046079C" w:rsidRDefault="0046079C" w:rsidP="0046079C">
      <w:pPr>
        <w:tabs>
          <w:tab w:val="left" w:pos="2160"/>
        </w:tabs>
        <w:spacing w:line="220" w:lineRule="atLeast"/>
        <w:rPr>
          <w:rFonts w:hAnsi="ＭＳ 明朝"/>
          <w:szCs w:val="22"/>
        </w:rPr>
      </w:pPr>
    </w:p>
    <w:p w14:paraId="595B0B8D" w14:textId="77777777" w:rsidR="00651D67" w:rsidRPr="00DA4D92" w:rsidRDefault="00651D67" w:rsidP="00651D67">
      <w:pPr>
        <w:tabs>
          <w:tab w:val="left" w:pos="2160"/>
        </w:tabs>
        <w:spacing w:line="220" w:lineRule="atLeast"/>
        <w:ind w:firstLineChars="25" w:firstLine="53"/>
        <w:rPr>
          <w:rFonts w:hAnsi="ＭＳ 明朝"/>
          <w:szCs w:val="22"/>
        </w:rPr>
      </w:pPr>
      <w:r w:rsidRPr="00DA4D92">
        <w:rPr>
          <w:rFonts w:hAnsi="ＭＳ 明朝" w:hint="eastAsia"/>
          <w:szCs w:val="22"/>
        </w:rPr>
        <w:t xml:space="preserve">　　　附　則</w:t>
      </w:r>
    </w:p>
    <w:p w14:paraId="14D6FD83" w14:textId="77777777" w:rsidR="00651D67" w:rsidRPr="00DA4D92" w:rsidRDefault="00651D67" w:rsidP="00651D67">
      <w:pPr>
        <w:tabs>
          <w:tab w:val="left" w:pos="2160"/>
        </w:tabs>
        <w:spacing w:line="220" w:lineRule="atLeast"/>
        <w:ind w:firstLineChars="100" w:firstLine="211"/>
        <w:rPr>
          <w:rFonts w:hAnsi="ＭＳ 明朝"/>
          <w:szCs w:val="22"/>
        </w:rPr>
      </w:pPr>
      <w:r w:rsidRPr="00DA4D92">
        <w:rPr>
          <w:rFonts w:hAnsi="ＭＳ 明朝" w:hint="eastAsia"/>
          <w:szCs w:val="22"/>
        </w:rPr>
        <w:t>この規程は，昭和４２年４月１日から施行する。</w:t>
      </w:r>
    </w:p>
    <w:p w14:paraId="16C8438A" w14:textId="77777777" w:rsidR="0046079C" w:rsidRDefault="0046079C" w:rsidP="0046079C">
      <w:pPr>
        <w:tabs>
          <w:tab w:val="left" w:pos="2160"/>
        </w:tabs>
        <w:spacing w:line="220" w:lineRule="atLeast"/>
        <w:rPr>
          <w:rFonts w:hAnsi="ＭＳ 明朝"/>
          <w:szCs w:val="22"/>
        </w:rPr>
      </w:pPr>
    </w:p>
    <w:p w14:paraId="1BD3BA69" w14:textId="77777777" w:rsidR="00651D67" w:rsidRPr="00DA4D92" w:rsidRDefault="00651D67" w:rsidP="00651D67">
      <w:pPr>
        <w:tabs>
          <w:tab w:val="left" w:pos="2160"/>
        </w:tabs>
        <w:spacing w:line="220" w:lineRule="atLeast"/>
        <w:ind w:firstLineChars="19" w:firstLine="40"/>
        <w:rPr>
          <w:rFonts w:hAnsi="ＭＳ 明朝"/>
          <w:szCs w:val="22"/>
        </w:rPr>
      </w:pPr>
      <w:r w:rsidRPr="00DA4D92">
        <w:rPr>
          <w:rFonts w:hAnsi="ＭＳ 明朝" w:hint="eastAsia"/>
          <w:szCs w:val="22"/>
        </w:rPr>
        <w:t xml:space="preserve">　　　附　則</w:t>
      </w:r>
    </w:p>
    <w:p w14:paraId="24A3073E" w14:textId="77777777" w:rsidR="00651D67" w:rsidRPr="00DA4D92" w:rsidRDefault="00651D67" w:rsidP="00651D67">
      <w:pPr>
        <w:tabs>
          <w:tab w:val="left" w:pos="2160"/>
        </w:tabs>
        <w:spacing w:line="220" w:lineRule="atLeast"/>
        <w:ind w:firstLineChars="100" w:firstLine="211"/>
        <w:rPr>
          <w:rFonts w:hAnsi="ＭＳ 明朝"/>
          <w:szCs w:val="22"/>
        </w:rPr>
      </w:pPr>
      <w:r w:rsidRPr="00DA4D92">
        <w:rPr>
          <w:rFonts w:hAnsi="ＭＳ 明朝" w:hint="eastAsia"/>
          <w:szCs w:val="22"/>
        </w:rPr>
        <w:t>この規程は，昭和４６年４月１日から施行する。</w:t>
      </w:r>
    </w:p>
    <w:p w14:paraId="340FC9E4" w14:textId="77777777" w:rsidR="00886ACE" w:rsidRDefault="00886ACE" w:rsidP="00651D67">
      <w:pPr>
        <w:tabs>
          <w:tab w:val="left" w:pos="2160"/>
        </w:tabs>
        <w:spacing w:line="220" w:lineRule="atLeast"/>
        <w:ind w:firstLineChars="19" w:firstLine="40"/>
        <w:rPr>
          <w:rFonts w:hAnsi="ＭＳ 明朝"/>
          <w:szCs w:val="22"/>
        </w:rPr>
      </w:pPr>
    </w:p>
    <w:p w14:paraId="1D5998BD" w14:textId="35811502" w:rsidR="00651D67" w:rsidRPr="00DA4D92" w:rsidRDefault="00651D67" w:rsidP="00651D67">
      <w:pPr>
        <w:tabs>
          <w:tab w:val="left" w:pos="2160"/>
        </w:tabs>
        <w:spacing w:line="220" w:lineRule="atLeast"/>
        <w:ind w:firstLineChars="19" w:firstLine="40"/>
        <w:rPr>
          <w:rFonts w:hAnsi="ＭＳ 明朝"/>
          <w:szCs w:val="22"/>
        </w:rPr>
      </w:pPr>
      <w:r w:rsidRPr="00DA4D92">
        <w:rPr>
          <w:rFonts w:hAnsi="ＭＳ 明朝" w:hint="eastAsia"/>
          <w:szCs w:val="22"/>
        </w:rPr>
        <w:t xml:space="preserve">　　  附　則</w:t>
      </w:r>
    </w:p>
    <w:p w14:paraId="11453B84" w14:textId="77777777" w:rsidR="00651D67" w:rsidRPr="00DA4D92" w:rsidRDefault="00651D67" w:rsidP="000C3C0D">
      <w:pPr>
        <w:tabs>
          <w:tab w:val="left" w:pos="2160"/>
        </w:tabs>
        <w:spacing w:line="220" w:lineRule="atLeast"/>
        <w:ind w:leftChars="-6" w:left="-13"/>
        <w:rPr>
          <w:rFonts w:hAnsi="ＭＳ 明朝"/>
          <w:szCs w:val="22"/>
        </w:rPr>
      </w:pPr>
      <w:r w:rsidRPr="00DA4D92">
        <w:rPr>
          <w:rFonts w:hAnsi="ＭＳ 明朝" w:hint="eastAsia"/>
          <w:szCs w:val="22"/>
        </w:rPr>
        <w:t>１　この規程は，昭和５３年４月１日から施行する。</w:t>
      </w:r>
    </w:p>
    <w:p w14:paraId="2808FAEA" w14:textId="77777777" w:rsidR="00651D67" w:rsidRPr="00DA4D92" w:rsidRDefault="00651D67" w:rsidP="000C3C0D">
      <w:pPr>
        <w:tabs>
          <w:tab w:val="left" w:pos="2160"/>
        </w:tabs>
        <w:spacing w:line="220" w:lineRule="atLeast"/>
        <w:ind w:leftChars="-6" w:left="198" w:hangingChars="100" w:hanging="211"/>
        <w:rPr>
          <w:rFonts w:hAnsi="ＭＳ 明朝"/>
          <w:szCs w:val="22"/>
        </w:rPr>
      </w:pPr>
      <w:r w:rsidRPr="00DA4D92">
        <w:rPr>
          <w:rFonts w:hAnsi="ＭＳ 明朝" w:hint="eastAsia"/>
          <w:szCs w:val="22"/>
        </w:rPr>
        <w:t>２　昭和５３年４月１日以前の貸付額の限度，償還期限及び償還方法については，従前の例による。</w:t>
      </w:r>
    </w:p>
    <w:p w14:paraId="7B8EB32E" w14:textId="77777777" w:rsidR="0046079C" w:rsidRDefault="0046079C" w:rsidP="000C3C0D">
      <w:pPr>
        <w:tabs>
          <w:tab w:val="left" w:pos="2160"/>
        </w:tabs>
        <w:spacing w:line="220" w:lineRule="atLeast"/>
        <w:ind w:leftChars="-6" w:left="-13" w:firstLineChars="6" w:firstLine="13"/>
        <w:rPr>
          <w:rFonts w:hAnsi="ＭＳ 明朝"/>
          <w:szCs w:val="22"/>
        </w:rPr>
      </w:pPr>
    </w:p>
    <w:p w14:paraId="2C7CD330" w14:textId="77777777" w:rsidR="00651D67" w:rsidRPr="00DA4D92" w:rsidRDefault="00651D67" w:rsidP="000C3C0D">
      <w:pPr>
        <w:tabs>
          <w:tab w:val="left" w:pos="2160"/>
        </w:tabs>
        <w:spacing w:line="220" w:lineRule="atLeast"/>
        <w:ind w:leftChars="-6" w:left="-13" w:firstLineChars="6" w:firstLine="13"/>
        <w:rPr>
          <w:rFonts w:hAnsi="ＭＳ 明朝"/>
          <w:szCs w:val="22"/>
        </w:rPr>
      </w:pPr>
      <w:r w:rsidRPr="00DA4D92">
        <w:rPr>
          <w:rFonts w:hAnsi="ＭＳ 明朝" w:hint="eastAsia"/>
          <w:szCs w:val="22"/>
        </w:rPr>
        <w:t xml:space="preserve">　　  附　則</w:t>
      </w:r>
    </w:p>
    <w:p w14:paraId="4BBEAC6F" w14:textId="77777777" w:rsidR="00651D67" w:rsidRPr="00DA4D92" w:rsidRDefault="00651D67" w:rsidP="000C3C0D">
      <w:pPr>
        <w:tabs>
          <w:tab w:val="left" w:pos="2160"/>
        </w:tabs>
        <w:spacing w:line="220" w:lineRule="atLeast"/>
        <w:ind w:leftChars="-6" w:left="-13"/>
        <w:rPr>
          <w:rFonts w:hAnsi="ＭＳ 明朝"/>
          <w:szCs w:val="22"/>
        </w:rPr>
      </w:pPr>
      <w:r w:rsidRPr="00DA4D92">
        <w:rPr>
          <w:rFonts w:hAnsi="ＭＳ 明朝" w:hint="eastAsia"/>
          <w:szCs w:val="22"/>
        </w:rPr>
        <w:t>１　この規程は，平成３年５月１日から施行する。</w:t>
      </w:r>
    </w:p>
    <w:p w14:paraId="6CE9E98D" w14:textId="77777777" w:rsidR="00651D67" w:rsidRPr="00DA4D92" w:rsidRDefault="00651D67" w:rsidP="000C3C0D">
      <w:pPr>
        <w:tabs>
          <w:tab w:val="left" w:pos="2160"/>
        </w:tabs>
        <w:spacing w:line="220" w:lineRule="atLeast"/>
        <w:ind w:leftChars="-6" w:left="198" w:hangingChars="100" w:hanging="211"/>
        <w:rPr>
          <w:rFonts w:hAnsi="ＭＳ 明朝"/>
          <w:szCs w:val="22"/>
        </w:rPr>
      </w:pPr>
      <w:r w:rsidRPr="00DA4D92">
        <w:rPr>
          <w:rFonts w:hAnsi="ＭＳ 明朝" w:hint="eastAsia"/>
          <w:szCs w:val="22"/>
        </w:rPr>
        <w:t>２　平成３年３月３１日以前の貸付額の限度，償還期限及び償還方法については，従前の例に</w:t>
      </w:r>
      <w:r w:rsidR="000C3C0D" w:rsidRPr="00DA4D92">
        <w:rPr>
          <w:rFonts w:hAnsi="ＭＳ 明朝" w:hint="eastAsia"/>
          <w:szCs w:val="22"/>
        </w:rPr>
        <w:t>よ</w:t>
      </w:r>
      <w:r w:rsidRPr="00DA4D92">
        <w:rPr>
          <w:rFonts w:hAnsi="ＭＳ 明朝" w:hint="eastAsia"/>
          <w:szCs w:val="22"/>
        </w:rPr>
        <w:t>る。</w:t>
      </w:r>
    </w:p>
    <w:p w14:paraId="64B1AE25" w14:textId="77777777" w:rsidR="000C3C0D" w:rsidRPr="00DA4D92" w:rsidRDefault="000C3C0D" w:rsidP="000C3C0D">
      <w:pPr>
        <w:tabs>
          <w:tab w:val="left" w:pos="2160"/>
        </w:tabs>
        <w:spacing w:line="220" w:lineRule="atLeast"/>
        <w:ind w:leftChars="-6" w:left="198" w:hangingChars="100" w:hanging="211"/>
        <w:rPr>
          <w:rFonts w:hAnsi="ＭＳ 明朝"/>
          <w:szCs w:val="22"/>
        </w:rPr>
      </w:pPr>
    </w:p>
    <w:p w14:paraId="0F72BF40" w14:textId="77777777" w:rsidR="00651D67" w:rsidRPr="00DA4D92" w:rsidRDefault="00651D67" w:rsidP="00651D67">
      <w:pPr>
        <w:tabs>
          <w:tab w:val="left" w:pos="2160"/>
        </w:tabs>
        <w:spacing w:line="220" w:lineRule="atLeast"/>
        <w:ind w:firstLineChars="57" w:firstLine="120"/>
        <w:rPr>
          <w:rFonts w:hAnsi="ＭＳ 明朝"/>
          <w:szCs w:val="22"/>
        </w:rPr>
      </w:pPr>
      <w:r w:rsidRPr="00DA4D92">
        <w:rPr>
          <w:rFonts w:hAnsi="ＭＳ 明朝" w:hint="eastAsia"/>
          <w:szCs w:val="22"/>
        </w:rPr>
        <w:lastRenderedPageBreak/>
        <w:t xml:space="preserve">　　 附　則</w:t>
      </w:r>
    </w:p>
    <w:p w14:paraId="401FACC1" w14:textId="77777777" w:rsidR="00651D67" w:rsidRPr="00DA4D92" w:rsidRDefault="00651D67" w:rsidP="00651D67">
      <w:pPr>
        <w:tabs>
          <w:tab w:val="left" w:pos="2160"/>
        </w:tabs>
        <w:spacing w:line="220" w:lineRule="atLeast"/>
        <w:rPr>
          <w:rFonts w:hAnsi="ＭＳ 明朝"/>
          <w:szCs w:val="22"/>
        </w:rPr>
      </w:pPr>
      <w:r w:rsidRPr="00DA4D92">
        <w:rPr>
          <w:rFonts w:hAnsi="ＭＳ 明朝" w:hint="eastAsia"/>
          <w:szCs w:val="22"/>
        </w:rPr>
        <w:t>１　この規程は，平成９年４月１日から施行する。</w:t>
      </w:r>
    </w:p>
    <w:p w14:paraId="1A332BED" w14:textId="77777777" w:rsidR="00651D67" w:rsidRPr="00DA4D92" w:rsidRDefault="00651D67" w:rsidP="00651D67">
      <w:pPr>
        <w:tabs>
          <w:tab w:val="left" w:pos="2160"/>
        </w:tabs>
        <w:spacing w:line="220" w:lineRule="atLeast"/>
        <w:ind w:left="211" w:hangingChars="100" w:hanging="211"/>
        <w:rPr>
          <w:rFonts w:hAnsi="ＭＳ 明朝"/>
          <w:szCs w:val="22"/>
        </w:rPr>
      </w:pPr>
      <w:r w:rsidRPr="00DA4D92">
        <w:rPr>
          <w:rFonts w:hAnsi="ＭＳ 明朝" w:hint="eastAsia"/>
          <w:szCs w:val="22"/>
        </w:rPr>
        <w:t>２　平成９年３月３１日以前の貸付額の限度，償還期限及び償還方法については，従前の例による。</w:t>
      </w:r>
    </w:p>
    <w:p w14:paraId="3828E556" w14:textId="77777777" w:rsidR="0046079C" w:rsidRDefault="0046079C" w:rsidP="00651D67">
      <w:pPr>
        <w:tabs>
          <w:tab w:val="left" w:pos="2160"/>
        </w:tabs>
        <w:spacing w:line="220" w:lineRule="atLeast"/>
        <w:rPr>
          <w:rFonts w:hAnsi="ＭＳ 明朝"/>
          <w:szCs w:val="22"/>
        </w:rPr>
      </w:pPr>
    </w:p>
    <w:p w14:paraId="13F2DD9A" w14:textId="77777777" w:rsidR="00651D67" w:rsidRPr="00DA4D92" w:rsidRDefault="00651D67" w:rsidP="00651D67">
      <w:pPr>
        <w:tabs>
          <w:tab w:val="left" w:pos="2160"/>
        </w:tabs>
        <w:spacing w:line="220" w:lineRule="atLeast"/>
        <w:rPr>
          <w:rFonts w:hAnsi="ＭＳ 明朝"/>
          <w:szCs w:val="22"/>
        </w:rPr>
      </w:pPr>
      <w:r w:rsidRPr="00DA4D92">
        <w:rPr>
          <w:rFonts w:hAnsi="ＭＳ 明朝" w:hint="eastAsia"/>
          <w:szCs w:val="22"/>
        </w:rPr>
        <w:t xml:space="preserve">　　  附　則</w:t>
      </w:r>
    </w:p>
    <w:p w14:paraId="672C09C0" w14:textId="77777777" w:rsidR="00651D67" w:rsidRPr="00DA4D92" w:rsidRDefault="00651D67" w:rsidP="00651D67">
      <w:pPr>
        <w:tabs>
          <w:tab w:val="left" w:pos="2160"/>
        </w:tabs>
        <w:spacing w:line="220" w:lineRule="atLeast"/>
        <w:ind w:left="211" w:hangingChars="100" w:hanging="211"/>
        <w:rPr>
          <w:rFonts w:hAnsi="ＭＳ 明朝"/>
          <w:szCs w:val="22"/>
        </w:rPr>
      </w:pPr>
      <w:r w:rsidRPr="00DA4D92">
        <w:rPr>
          <w:rFonts w:hAnsi="ＭＳ 明朝" w:hint="eastAsia"/>
          <w:szCs w:val="22"/>
        </w:rPr>
        <w:t>１　この規程は，平成１４年４月１日から施行し，平成１４年４月１５日貸付分から適用する。</w:t>
      </w:r>
    </w:p>
    <w:p w14:paraId="1F7EFC6B" w14:textId="77777777" w:rsidR="00651D67" w:rsidRPr="00DA4D92" w:rsidRDefault="00651D67" w:rsidP="00651D67">
      <w:pPr>
        <w:tabs>
          <w:tab w:val="left" w:pos="2160"/>
        </w:tabs>
        <w:spacing w:line="220" w:lineRule="atLeast"/>
        <w:ind w:left="211" w:hangingChars="100" w:hanging="211"/>
        <w:rPr>
          <w:rFonts w:hAnsi="ＭＳ 明朝"/>
          <w:szCs w:val="22"/>
        </w:rPr>
      </w:pPr>
      <w:r w:rsidRPr="00DA4D92">
        <w:rPr>
          <w:rFonts w:hAnsi="ＭＳ 明朝" w:hint="eastAsia"/>
          <w:szCs w:val="22"/>
        </w:rPr>
        <w:t>２　平成１４年３月３１日以前の貸付金の償還期限及び償還方法については，従前の例による。</w:t>
      </w:r>
    </w:p>
    <w:p w14:paraId="65A65D66" w14:textId="77777777" w:rsidR="0046079C" w:rsidRDefault="0046079C" w:rsidP="0046079C">
      <w:pPr>
        <w:tabs>
          <w:tab w:val="left" w:pos="2160"/>
        </w:tabs>
        <w:spacing w:line="220" w:lineRule="atLeast"/>
        <w:rPr>
          <w:rFonts w:hAnsi="ＭＳ 明朝"/>
          <w:szCs w:val="22"/>
        </w:rPr>
      </w:pPr>
    </w:p>
    <w:p w14:paraId="3A5A0BAA" w14:textId="77777777" w:rsidR="00651D67" w:rsidRPr="00DA4D92" w:rsidRDefault="00651D67" w:rsidP="00651D67">
      <w:pPr>
        <w:tabs>
          <w:tab w:val="left" w:pos="2160"/>
        </w:tabs>
        <w:spacing w:line="220" w:lineRule="atLeast"/>
        <w:ind w:firstLineChars="25" w:firstLine="53"/>
        <w:rPr>
          <w:rFonts w:hAnsi="ＭＳ 明朝"/>
          <w:szCs w:val="22"/>
        </w:rPr>
      </w:pPr>
      <w:r w:rsidRPr="00DA4D92">
        <w:rPr>
          <w:rFonts w:hAnsi="ＭＳ 明朝" w:hint="eastAsia"/>
          <w:szCs w:val="22"/>
        </w:rPr>
        <w:t xml:space="preserve">　　　附　則</w:t>
      </w:r>
    </w:p>
    <w:p w14:paraId="2B7E4B08" w14:textId="77777777" w:rsidR="00651D67" w:rsidRPr="00DA4D92" w:rsidRDefault="00651D67" w:rsidP="00651D67">
      <w:pPr>
        <w:tabs>
          <w:tab w:val="left" w:pos="2160"/>
        </w:tabs>
        <w:spacing w:line="220" w:lineRule="atLeast"/>
        <w:ind w:firstLineChars="100" w:firstLine="211"/>
        <w:rPr>
          <w:rFonts w:hAnsi="ＭＳ 明朝"/>
          <w:szCs w:val="22"/>
        </w:rPr>
      </w:pPr>
      <w:r w:rsidRPr="00DA4D92">
        <w:rPr>
          <w:rFonts w:hAnsi="ＭＳ 明朝" w:hint="eastAsia"/>
          <w:szCs w:val="22"/>
        </w:rPr>
        <w:t>この規程は，平成１６年１２月７日から施行する。</w:t>
      </w:r>
    </w:p>
    <w:p w14:paraId="27113651" w14:textId="77777777" w:rsidR="0046079C" w:rsidRDefault="0046079C" w:rsidP="0046079C">
      <w:pPr>
        <w:tabs>
          <w:tab w:val="left" w:pos="2160"/>
        </w:tabs>
        <w:spacing w:line="220" w:lineRule="atLeast"/>
        <w:rPr>
          <w:rFonts w:hAnsi="ＭＳ 明朝"/>
          <w:szCs w:val="22"/>
        </w:rPr>
      </w:pPr>
    </w:p>
    <w:p w14:paraId="5A5D950B" w14:textId="77777777" w:rsidR="00651D67" w:rsidRPr="00DA4D92" w:rsidRDefault="00651D67" w:rsidP="00651D67">
      <w:pPr>
        <w:tabs>
          <w:tab w:val="left" w:pos="2160"/>
        </w:tabs>
        <w:spacing w:line="220" w:lineRule="atLeast"/>
        <w:ind w:firstLineChars="38" w:firstLine="80"/>
        <w:rPr>
          <w:rFonts w:hAnsi="ＭＳ 明朝"/>
          <w:szCs w:val="22"/>
        </w:rPr>
      </w:pPr>
      <w:r w:rsidRPr="00DA4D92">
        <w:rPr>
          <w:rFonts w:hAnsi="ＭＳ 明朝" w:hint="eastAsia"/>
          <w:szCs w:val="22"/>
        </w:rPr>
        <w:t xml:space="preserve">　　　附　則</w:t>
      </w:r>
    </w:p>
    <w:p w14:paraId="532BBC1C" w14:textId="77777777" w:rsidR="00651D67" w:rsidRPr="00DA4D92" w:rsidRDefault="00651D67" w:rsidP="00651D67">
      <w:pPr>
        <w:tabs>
          <w:tab w:val="left" w:pos="2160"/>
        </w:tabs>
        <w:spacing w:line="220" w:lineRule="atLeast"/>
        <w:ind w:leftChars="-1" w:left="-2" w:firstLineChars="100" w:firstLine="211"/>
        <w:rPr>
          <w:rFonts w:hAnsi="ＭＳ 明朝"/>
          <w:szCs w:val="22"/>
        </w:rPr>
      </w:pPr>
      <w:r w:rsidRPr="00DA4D92">
        <w:rPr>
          <w:rFonts w:hAnsi="ＭＳ 明朝" w:hint="eastAsia"/>
          <w:szCs w:val="22"/>
        </w:rPr>
        <w:t>この規程は，平成２０年５月１日から施行する。</w:t>
      </w:r>
    </w:p>
    <w:p w14:paraId="4FDC5457" w14:textId="77777777" w:rsidR="0046079C" w:rsidRDefault="0046079C" w:rsidP="0046079C">
      <w:pPr>
        <w:tabs>
          <w:tab w:val="left" w:pos="2160"/>
        </w:tabs>
        <w:spacing w:line="220" w:lineRule="atLeast"/>
        <w:rPr>
          <w:rFonts w:hAnsi="ＭＳ 明朝"/>
          <w:szCs w:val="22"/>
        </w:rPr>
      </w:pPr>
    </w:p>
    <w:p w14:paraId="529C6319" w14:textId="77777777" w:rsidR="00651D67" w:rsidRPr="00DA4D92" w:rsidRDefault="00651D67" w:rsidP="00651D67">
      <w:pPr>
        <w:tabs>
          <w:tab w:val="left" w:pos="2160"/>
        </w:tabs>
        <w:spacing w:line="220" w:lineRule="atLeast"/>
        <w:ind w:firstLineChars="38" w:firstLine="80"/>
        <w:rPr>
          <w:rFonts w:hAnsi="ＭＳ 明朝"/>
          <w:szCs w:val="22"/>
        </w:rPr>
      </w:pPr>
      <w:r w:rsidRPr="00DA4D92">
        <w:rPr>
          <w:rFonts w:hAnsi="ＭＳ 明朝" w:hint="eastAsia"/>
          <w:szCs w:val="22"/>
        </w:rPr>
        <w:t xml:space="preserve">　　　附　則</w:t>
      </w:r>
    </w:p>
    <w:p w14:paraId="54929996" w14:textId="77777777" w:rsidR="00651D67" w:rsidRPr="00DA4D92" w:rsidRDefault="00651D67" w:rsidP="00651D67">
      <w:pPr>
        <w:tabs>
          <w:tab w:val="left" w:pos="2160"/>
        </w:tabs>
        <w:spacing w:line="220" w:lineRule="atLeast"/>
        <w:ind w:firstLineChars="138" w:firstLine="291"/>
        <w:rPr>
          <w:rFonts w:hAnsi="ＭＳ 明朝"/>
          <w:szCs w:val="22"/>
        </w:rPr>
      </w:pPr>
      <w:r w:rsidRPr="00DA4D92">
        <w:rPr>
          <w:rFonts w:hAnsi="ＭＳ 明朝" w:hint="eastAsia"/>
          <w:szCs w:val="22"/>
        </w:rPr>
        <w:t>(施行期日)</w:t>
      </w:r>
    </w:p>
    <w:p w14:paraId="171AF1BA" w14:textId="77777777" w:rsidR="00651D67" w:rsidRPr="00DA4D92" w:rsidRDefault="00651D67" w:rsidP="00651D67">
      <w:pPr>
        <w:tabs>
          <w:tab w:val="left" w:pos="2160"/>
        </w:tabs>
        <w:spacing w:line="220" w:lineRule="atLeast"/>
        <w:ind w:left="211" w:hangingChars="100" w:hanging="211"/>
        <w:rPr>
          <w:rFonts w:hAnsi="ＭＳ 明朝"/>
          <w:szCs w:val="22"/>
        </w:rPr>
      </w:pPr>
      <w:r w:rsidRPr="00DA4D92">
        <w:rPr>
          <w:rFonts w:hAnsi="ＭＳ 明朝" w:hint="eastAsia"/>
          <w:szCs w:val="22"/>
        </w:rPr>
        <w:t>第１条 この規程は，平成２７年１０月１日から施行する。</w:t>
      </w:r>
    </w:p>
    <w:p w14:paraId="7FB82510" w14:textId="77777777" w:rsidR="00651D67" w:rsidRPr="00DA4D92" w:rsidRDefault="00651D67" w:rsidP="00737D09">
      <w:pPr>
        <w:tabs>
          <w:tab w:val="left" w:pos="2160"/>
        </w:tabs>
        <w:spacing w:line="220" w:lineRule="atLeast"/>
        <w:ind w:leftChars="100" w:left="211" w:firstLineChars="38" w:firstLine="80"/>
        <w:rPr>
          <w:rFonts w:hAnsi="ＭＳ 明朝"/>
          <w:szCs w:val="22"/>
        </w:rPr>
      </w:pPr>
      <w:r w:rsidRPr="00DA4D92">
        <w:rPr>
          <w:rFonts w:hAnsi="ＭＳ 明朝" w:hint="eastAsia"/>
          <w:szCs w:val="22"/>
        </w:rPr>
        <w:t>(経過措置)</w:t>
      </w:r>
    </w:p>
    <w:p w14:paraId="5672D55E" w14:textId="77777777" w:rsidR="00651D67" w:rsidRPr="00DA4D92" w:rsidRDefault="00651D67" w:rsidP="00651D67">
      <w:pPr>
        <w:tabs>
          <w:tab w:val="left" w:pos="2160"/>
        </w:tabs>
        <w:spacing w:line="220" w:lineRule="atLeast"/>
        <w:ind w:left="272" w:hangingChars="129" w:hanging="272"/>
        <w:rPr>
          <w:rFonts w:hAnsi="ＭＳ 明朝"/>
          <w:szCs w:val="22"/>
        </w:rPr>
      </w:pPr>
      <w:r w:rsidRPr="00DA4D92">
        <w:rPr>
          <w:rFonts w:hAnsi="ＭＳ 明朝" w:hint="eastAsia"/>
          <w:szCs w:val="22"/>
        </w:rPr>
        <w:t>第２条　平成２７年９月３０日以前の貸付金の償還期限及び償還方法については，なお従前の例による。</w:t>
      </w:r>
    </w:p>
    <w:p w14:paraId="0E70490C" w14:textId="77777777" w:rsidR="0046079C" w:rsidRDefault="0046079C" w:rsidP="0046079C">
      <w:pPr>
        <w:tabs>
          <w:tab w:val="left" w:pos="2160"/>
        </w:tabs>
        <w:spacing w:line="220" w:lineRule="atLeast"/>
        <w:rPr>
          <w:rFonts w:hAnsi="ＭＳ 明朝"/>
          <w:szCs w:val="22"/>
        </w:rPr>
      </w:pPr>
    </w:p>
    <w:p w14:paraId="04AF194B" w14:textId="77777777" w:rsidR="00651D67" w:rsidRPr="00DA4D92" w:rsidRDefault="00651D67" w:rsidP="00651D67">
      <w:pPr>
        <w:tabs>
          <w:tab w:val="left" w:pos="2160"/>
        </w:tabs>
        <w:spacing w:line="220" w:lineRule="atLeast"/>
        <w:ind w:firstLineChars="38" w:firstLine="80"/>
        <w:rPr>
          <w:rFonts w:hAnsi="ＭＳ 明朝"/>
          <w:szCs w:val="22"/>
        </w:rPr>
      </w:pPr>
      <w:r w:rsidRPr="00DA4D92">
        <w:rPr>
          <w:rFonts w:hAnsi="ＭＳ 明朝" w:hint="eastAsia"/>
          <w:szCs w:val="22"/>
        </w:rPr>
        <w:t xml:space="preserve">　　　附　則</w:t>
      </w:r>
    </w:p>
    <w:p w14:paraId="4C6A141C" w14:textId="77777777" w:rsidR="00651D67" w:rsidRPr="00DA4D92" w:rsidRDefault="00651D67" w:rsidP="00651D67">
      <w:pPr>
        <w:tabs>
          <w:tab w:val="left" w:pos="2160"/>
        </w:tabs>
        <w:spacing w:line="220" w:lineRule="atLeast"/>
        <w:ind w:firstLineChars="138" w:firstLine="291"/>
        <w:rPr>
          <w:rFonts w:hAnsi="ＭＳ 明朝"/>
          <w:szCs w:val="22"/>
        </w:rPr>
      </w:pPr>
      <w:r w:rsidRPr="00DA4D92">
        <w:rPr>
          <w:rFonts w:hAnsi="ＭＳ 明朝" w:hint="eastAsia"/>
          <w:szCs w:val="22"/>
        </w:rPr>
        <w:t>(施行期日)</w:t>
      </w:r>
    </w:p>
    <w:p w14:paraId="1C92430D" w14:textId="77777777" w:rsidR="00651D67" w:rsidRPr="00DA4D92" w:rsidRDefault="00651D67" w:rsidP="00651D67">
      <w:pPr>
        <w:tabs>
          <w:tab w:val="left" w:pos="2160"/>
        </w:tabs>
        <w:spacing w:line="220" w:lineRule="atLeast"/>
        <w:ind w:left="211" w:hangingChars="100" w:hanging="211"/>
        <w:rPr>
          <w:rFonts w:hAnsi="ＭＳ 明朝"/>
          <w:szCs w:val="22"/>
        </w:rPr>
      </w:pPr>
      <w:bookmarkStart w:id="9" w:name="_Hlk63093279"/>
      <w:r w:rsidRPr="00DA4D92">
        <w:rPr>
          <w:rFonts w:hAnsi="ＭＳ 明朝" w:hint="eastAsia"/>
          <w:szCs w:val="22"/>
        </w:rPr>
        <w:t>第１条</w:t>
      </w:r>
      <w:bookmarkEnd w:id="9"/>
      <w:r w:rsidRPr="00DA4D92">
        <w:rPr>
          <w:rFonts w:hAnsi="ＭＳ 明朝" w:hint="eastAsia"/>
          <w:szCs w:val="22"/>
        </w:rPr>
        <w:t xml:space="preserve">　この規程は，平成２９年４月１日から施行する。</w:t>
      </w:r>
    </w:p>
    <w:p w14:paraId="32230B23" w14:textId="77777777" w:rsidR="0046079C" w:rsidRDefault="0046079C" w:rsidP="0046079C">
      <w:pPr>
        <w:autoSpaceDE w:val="0"/>
        <w:autoSpaceDN w:val="0"/>
        <w:adjustRightInd w:val="0"/>
        <w:jc w:val="left"/>
        <w:rPr>
          <w:rFonts w:hAnsi="ＭＳ 明朝" w:cs="MS-Mincho"/>
          <w:kern w:val="0"/>
          <w:szCs w:val="22"/>
        </w:rPr>
      </w:pPr>
    </w:p>
    <w:p w14:paraId="056F0726" w14:textId="77777777" w:rsidR="00651D67" w:rsidRPr="00DA4D92" w:rsidRDefault="00651D67" w:rsidP="00651D67">
      <w:pPr>
        <w:autoSpaceDE w:val="0"/>
        <w:autoSpaceDN w:val="0"/>
        <w:adjustRightInd w:val="0"/>
        <w:ind w:firstLineChars="300" w:firstLine="633"/>
        <w:jc w:val="left"/>
        <w:rPr>
          <w:rFonts w:hAnsi="ＭＳ 明朝" w:cs="MS-Mincho"/>
          <w:kern w:val="0"/>
          <w:szCs w:val="22"/>
        </w:rPr>
      </w:pPr>
      <w:r w:rsidRPr="00DA4D92">
        <w:rPr>
          <w:rFonts w:hAnsi="ＭＳ 明朝" w:cs="MS-Mincho" w:hint="eastAsia"/>
          <w:kern w:val="0"/>
          <w:szCs w:val="22"/>
        </w:rPr>
        <w:t>附　則</w:t>
      </w:r>
    </w:p>
    <w:p w14:paraId="0F71F095" w14:textId="77777777" w:rsidR="00651D67" w:rsidRPr="00DA4D92" w:rsidRDefault="00651D67" w:rsidP="00651D67">
      <w:pPr>
        <w:autoSpaceDE w:val="0"/>
        <w:autoSpaceDN w:val="0"/>
        <w:adjustRightInd w:val="0"/>
        <w:ind w:firstLineChars="100" w:firstLine="211"/>
        <w:jc w:val="left"/>
        <w:rPr>
          <w:rFonts w:hAnsi="ＭＳ 明朝"/>
          <w:kern w:val="0"/>
          <w:szCs w:val="22"/>
        </w:rPr>
      </w:pPr>
      <w:r w:rsidRPr="00DA4D92">
        <w:rPr>
          <w:rFonts w:hAnsi="ＭＳ 明朝" w:hint="eastAsia"/>
          <w:kern w:val="0"/>
          <w:szCs w:val="22"/>
        </w:rPr>
        <w:t>この規程は，令和２年４月１日から施行する。</w:t>
      </w:r>
    </w:p>
    <w:p w14:paraId="21274B50" w14:textId="77777777" w:rsidR="0046079C" w:rsidRDefault="0046079C" w:rsidP="0046079C">
      <w:pPr>
        <w:autoSpaceDE w:val="0"/>
        <w:autoSpaceDN w:val="0"/>
        <w:adjustRightInd w:val="0"/>
        <w:jc w:val="left"/>
        <w:rPr>
          <w:rFonts w:hAnsi="ＭＳ 明朝" w:cs="MS-Mincho"/>
          <w:kern w:val="0"/>
          <w:szCs w:val="22"/>
        </w:rPr>
      </w:pPr>
    </w:p>
    <w:p w14:paraId="7B8104F7" w14:textId="77777777" w:rsidR="00651D67" w:rsidRPr="00DA4D92" w:rsidRDefault="00651D67" w:rsidP="00651D67">
      <w:pPr>
        <w:autoSpaceDE w:val="0"/>
        <w:autoSpaceDN w:val="0"/>
        <w:adjustRightInd w:val="0"/>
        <w:ind w:firstLineChars="300" w:firstLine="633"/>
        <w:jc w:val="left"/>
        <w:rPr>
          <w:rFonts w:hAnsi="ＭＳ 明朝" w:cs="MS-Mincho"/>
          <w:kern w:val="0"/>
          <w:szCs w:val="22"/>
        </w:rPr>
      </w:pPr>
      <w:r w:rsidRPr="00DA4D92">
        <w:rPr>
          <w:rFonts w:hAnsi="ＭＳ 明朝" w:cs="MS-Mincho" w:hint="eastAsia"/>
          <w:kern w:val="0"/>
          <w:szCs w:val="22"/>
        </w:rPr>
        <w:t>附　則</w:t>
      </w:r>
    </w:p>
    <w:p w14:paraId="1FA86DD2" w14:textId="77777777" w:rsidR="00651D67" w:rsidRPr="00DA4D92" w:rsidRDefault="00651D67" w:rsidP="00651D67">
      <w:pPr>
        <w:autoSpaceDE w:val="0"/>
        <w:autoSpaceDN w:val="0"/>
        <w:adjustRightInd w:val="0"/>
        <w:ind w:firstLineChars="100" w:firstLine="211"/>
        <w:jc w:val="left"/>
        <w:rPr>
          <w:rFonts w:hAnsi="ＭＳ 明朝"/>
          <w:kern w:val="0"/>
          <w:szCs w:val="22"/>
        </w:rPr>
      </w:pPr>
      <w:r w:rsidRPr="00DA4D92">
        <w:rPr>
          <w:rFonts w:hAnsi="ＭＳ 明朝" w:hint="eastAsia"/>
          <w:kern w:val="0"/>
          <w:szCs w:val="22"/>
        </w:rPr>
        <w:t>この規程は，令和３年４月１日から施行する。</w:t>
      </w:r>
    </w:p>
    <w:p w14:paraId="1B89CEF5" w14:textId="77777777" w:rsidR="0046079C" w:rsidRDefault="0046079C" w:rsidP="00651D67">
      <w:pPr>
        <w:tabs>
          <w:tab w:val="left" w:pos="2160"/>
        </w:tabs>
        <w:spacing w:line="220" w:lineRule="atLeast"/>
        <w:ind w:left="211" w:hangingChars="100" w:hanging="211"/>
        <w:rPr>
          <w:rFonts w:hAnsi="ＭＳ 明朝"/>
          <w:szCs w:val="22"/>
        </w:rPr>
      </w:pPr>
    </w:p>
    <w:p w14:paraId="10D5534A" w14:textId="77777777" w:rsidR="00651D67" w:rsidRPr="00DA4D92" w:rsidRDefault="000F4244" w:rsidP="00651D67">
      <w:pPr>
        <w:tabs>
          <w:tab w:val="left" w:pos="2160"/>
        </w:tabs>
        <w:spacing w:line="220" w:lineRule="atLeast"/>
        <w:ind w:left="211" w:hangingChars="100" w:hanging="211"/>
        <w:rPr>
          <w:rFonts w:hAnsi="ＭＳ 明朝"/>
          <w:szCs w:val="22"/>
        </w:rPr>
      </w:pPr>
      <w:r w:rsidRPr="00DA4D92">
        <w:rPr>
          <w:rFonts w:hAnsi="ＭＳ 明朝" w:hint="eastAsia"/>
          <w:szCs w:val="22"/>
        </w:rPr>
        <w:t xml:space="preserve">　　　附　則</w:t>
      </w:r>
    </w:p>
    <w:p w14:paraId="62E8FFE5" w14:textId="77777777" w:rsidR="000F4244" w:rsidRPr="00DA4D92" w:rsidRDefault="000F4244" w:rsidP="000F4244">
      <w:pPr>
        <w:autoSpaceDE w:val="0"/>
        <w:autoSpaceDN w:val="0"/>
        <w:adjustRightInd w:val="0"/>
        <w:ind w:firstLineChars="100" w:firstLine="211"/>
        <w:jc w:val="left"/>
        <w:rPr>
          <w:rFonts w:hAnsi="ＭＳ 明朝"/>
          <w:kern w:val="0"/>
          <w:szCs w:val="22"/>
        </w:rPr>
      </w:pPr>
      <w:r w:rsidRPr="00DA4D92">
        <w:rPr>
          <w:rFonts w:hAnsi="ＭＳ 明朝" w:hint="eastAsia"/>
          <w:kern w:val="0"/>
          <w:szCs w:val="22"/>
        </w:rPr>
        <w:t>この規程は，令和６年４月１日から施行する。</w:t>
      </w:r>
    </w:p>
    <w:p w14:paraId="1FADCF02" w14:textId="77777777" w:rsidR="00233258" w:rsidRPr="00DA4D92" w:rsidRDefault="00233258" w:rsidP="000F4244">
      <w:pPr>
        <w:tabs>
          <w:tab w:val="left" w:pos="2160"/>
        </w:tabs>
        <w:spacing w:line="220" w:lineRule="atLeast"/>
        <w:ind w:left="211" w:hangingChars="100" w:hanging="211"/>
        <w:rPr>
          <w:rFonts w:hAnsi="ＭＳ 明朝"/>
          <w:szCs w:val="22"/>
        </w:rPr>
      </w:pPr>
    </w:p>
    <w:sectPr w:rsidR="00233258" w:rsidRPr="00DA4D92" w:rsidSect="00886ACE">
      <w:footerReference w:type="first" r:id="rId8"/>
      <w:pgSz w:w="11906" w:h="16838" w:code="9"/>
      <w:pgMar w:top="1134" w:right="851" w:bottom="1134" w:left="1134" w:header="851" w:footer="567" w:gutter="0"/>
      <w:pgNumType w:start="15"/>
      <w:cols w:space="425"/>
      <w:docGrid w:type="linesAndChars" w:linePitch="355"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A411" w14:textId="77777777" w:rsidR="007823A1" w:rsidRDefault="007823A1" w:rsidP="00404331">
      <w:r>
        <w:separator/>
      </w:r>
    </w:p>
  </w:endnote>
  <w:endnote w:type="continuationSeparator" w:id="0">
    <w:p w14:paraId="427DC1C8" w14:textId="77777777" w:rsidR="007823A1" w:rsidRDefault="007823A1" w:rsidP="0040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53AC" w14:textId="77777777" w:rsidR="000C3C0D" w:rsidRPr="00F86185" w:rsidRDefault="00F86185" w:rsidP="00F86185">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8C1F" w14:textId="77777777" w:rsidR="007823A1" w:rsidRDefault="007823A1" w:rsidP="00404331">
      <w:r>
        <w:separator/>
      </w:r>
    </w:p>
  </w:footnote>
  <w:footnote w:type="continuationSeparator" w:id="0">
    <w:p w14:paraId="214FE41F" w14:textId="77777777" w:rsidR="007823A1" w:rsidRDefault="007823A1" w:rsidP="00404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3BE5"/>
    <w:multiLevelType w:val="hybridMultilevel"/>
    <w:tmpl w:val="24F64742"/>
    <w:lvl w:ilvl="0" w:tplc="19E490C4">
      <w:start w:val="1"/>
      <w:numFmt w:val="decimal"/>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9967FE"/>
    <w:multiLevelType w:val="hybridMultilevel"/>
    <w:tmpl w:val="E75684FE"/>
    <w:lvl w:ilvl="0" w:tplc="106673E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4E728A"/>
    <w:multiLevelType w:val="hybridMultilevel"/>
    <w:tmpl w:val="961297CC"/>
    <w:lvl w:ilvl="0" w:tplc="4A261C22">
      <w:start w:val="1"/>
      <w:numFmt w:val="decimal"/>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4317D"/>
    <w:multiLevelType w:val="hybridMultilevel"/>
    <w:tmpl w:val="162259E0"/>
    <w:lvl w:ilvl="0" w:tplc="F7C029D4">
      <w:start w:val="1"/>
      <w:numFmt w:val="decimal"/>
      <w:lvlText w:val="（%1）"/>
      <w:lvlJc w:val="left"/>
      <w:pPr>
        <w:tabs>
          <w:tab w:val="num" w:pos="602"/>
        </w:tabs>
        <w:ind w:left="602" w:hanging="750"/>
      </w:pPr>
      <w:rPr>
        <w:rFonts w:hint="default"/>
      </w:rPr>
    </w:lvl>
    <w:lvl w:ilvl="1" w:tplc="04090017" w:tentative="1">
      <w:start w:val="1"/>
      <w:numFmt w:val="aiueoFullWidth"/>
      <w:lvlText w:val="(%2)"/>
      <w:lvlJc w:val="left"/>
      <w:pPr>
        <w:tabs>
          <w:tab w:val="num" w:pos="692"/>
        </w:tabs>
        <w:ind w:left="692" w:hanging="420"/>
      </w:pPr>
    </w:lvl>
    <w:lvl w:ilvl="2" w:tplc="04090011" w:tentative="1">
      <w:start w:val="1"/>
      <w:numFmt w:val="decimalEnclosedCircle"/>
      <w:lvlText w:val="%3"/>
      <w:lvlJc w:val="left"/>
      <w:pPr>
        <w:tabs>
          <w:tab w:val="num" w:pos="1112"/>
        </w:tabs>
        <w:ind w:left="1112" w:hanging="420"/>
      </w:pPr>
    </w:lvl>
    <w:lvl w:ilvl="3" w:tplc="0409000F" w:tentative="1">
      <w:start w:val="1"/>
      <w:numFmt w:val="decimal"/>
      <w:lvlText w:val="%4."/>
      <w:lvlJc w:val="left"/>
      <w:pPr>
        <w:tabs>
          <w:tab w:val="num" w:pos="1532"/>
        </w:tabs>
        <w:ind w:left="1532" w:hanging="420"/>
      </w:pPr>
    </w:lvl>
    <w:lvl w:ilvl="4" w:tplc="04090017" w:tentative="1">
      <w:start w:val="1"/>
      <w:numFmt w:val="aiueoFullWidth"/>
      <w:lvlText w:val="(%5)"/>
      <w:lvlJc w:val="left"/>
      <w:pPr>
        <w:tabs>
          <w:tab w:val="num" w:pos="1952"/>
        </w:tabs>
        <w:ind w:left="1952" w:hanging="420"/>
      </w:pPr>
    </w:lvl>
    <w:lvl w:ilvl="5" w:tplc="04090011" w:tentative="1">
      <w:start w:val="1"/>
      <w:numFmt w:val="decimalEnclosedCircle"/>
      <w:lvlText w:val="%6"/>
      <w:lvlJc w:val="left"/>
      <w:pPr>
        <w:tabs>
          <w:tab w:val="num" w:pos="2372"/>
        </w:tabs>
        <w:ind w:left="2372" w:hanging="420"/>
      </w:pPr>
    </w:lvl>
    <w:lvl w:ilvl="6" w:tplc="0409000F" w:tentative="1">
      <w:start w:val="1"/>
      <w:numFmt w:val="decimal"/>
      <w:lvlText w:val="%7."/>
      <w:lvlJc w:val="left"/>
      <w:pPr>
        <w:tabs>
          <w:tab w:val="num" w:pos="2792"/>
        </w:tabs>
        <w:ind w:left="2792" w:hanging="420"/>
      </w:pPr>
    </w:lvl>
    <w:lvl w:ilvl="7" w:tplc="04090017" w:tentative="1">
      <w:start w:val="1"/>
      <w:numFmt w:val="aiueoFullWidth"/>
      <w:lvlText w:val="(%8)"/>
      <w:lvlJc w:val="left"/>
      <w:pPr>
        <w:tabs>
          <w:tab w:val="num" w:pos="3212"/>
        </w:tabs>
        <w:ind w:left="3212" w:hanging="420"/>
      </w:pPr>
    </w:lvl>
    <w:lvl w:ilvl="8" w:tplc="04090011" w:tentative="1">
      <w:start w:val="1"/>
      <w:numFmt w:val="decimalEnclosedCircle"/>
      <w:lvlText w:val="%9"/>
      <w:lvlJc w:val="left"/>
      <w:pPr>
        <w:tabs>
          <w:tab w:val="num" w:pos="3632"/>
        </w:tabs>
        <w:ind w:left="3632" w:hanging="420"/>
      </w:pPr>
    </w:lvl>
  </w:abstractNum>
  <w:abstractNum w:abstractNumId="4" w15:restartNumberingAfterBreak="0">
    <w:nsid w:val="3AF05781"/>
    <w:multiLevelType w:val="hybridMultilevel"/>
    <w:tmpl w:val="7F72ACDC"/>
    <w:lvl w:ilvl="0" w:tplc="1B22499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749"/>
        </w:tabs>
        <w:ind w:left="749" w:hanging="420"/>
      </w:pPr>
    </w:lvl>
    <w:lvl w:ilvl="2" w:tplc="04090011" w:tentative="1">
      <w:start w:val="1"/>
      <w:numFmt w:val="decimalEnclosedCircle"/>
      <w:lvlText w:val="%3"/>
      <w:lvlJc w:val="left"/>
      <w:pPr>
        <w:tabs>
          <w:tab w:val="num" w:pos="1169"/>
        </w:tabs>
        <w:ind w:left="1169" w:hanging="420"/>
      </w:pPr>
    </w:lvl>
    <w:lvl w:ilvl="3" w:tplc="0409000F" w:tentative="1">
      <w:start w:val="1"/>
      <w:numFmt w:val="decimal"/>
      <w:lvlText w:val="%4."/>
      <w:lvlJc w:val="left"/>
      <w:pPr>
        <w:tabs>
          <w:tab w:val="num" w:pos="1589"/>
        </w:tabs>
        <w:ind w:left="1589" w:hanging="420"/>
      </w:pPr>
    </w:lvl>
    <w:lvl w:ilvl="4" w:tplc="04090017" w:tentative="1">
      <w:start w:val="1"/>
      <w:numFmt w:val="aiueoFullWidth"/>
      <w:lvlText w:val="(%5)"/>
      <w:lvlJc w:val="left"/>
      <w:pPr>
        <w:tabs>
          <w:tab w:val="num" w:pos="2009"/>
        </w:tabs>
        <w:ind w:left="2009" w:hanging="420"/>
      </w:pPr>
    </w:lvl>
    <w:lvl w:ilvl="5" w:tplc="04090011" w:tentative="1">
      <w:start w:val="1"/>
      <w:numFmt w:val="decimalEnclosedCircle"/>
      <w:lvlText w:val="%6"/>
      <w:lvlJc w:val="left"/>
      <w:pPr>
        <w:tabs>
          <w:tab w:val="num" w:pos="2429"/>
        </w:tabs>
        <w:ind w:left="2429" w:hanging="420"/>
      </w:pPr>
    </w:lvl>
    <w:lvl w:ilvl="6" w:tplc="0409000F" w:tentative="1">
      <w:start w:val="1"/>
      <w:numFmt w:val="decimal"/>
      <w:lvlText w:val="%7."/>
      <w:lvlJc w:val="left"/>
      <w:pPr>
        <w:tabs>
          <w:tab w:val="num" w:pos="2849"/>
        </w:tabs>
        <w:ind w:left="2849" w:hanging="420"/>
      </w:pPr>
    </w:lvl>
    <w:lvl w:ilvl="7" w:tplc="04090017" w:tentative="1">
      <w:start w:val="1"/>
      <w:numFmt w:val="aiueoFullWidth"/>
      <w:lvlText w:val="(%8)"/>
      <w:lvlJc w:val="left"/>
      <w:pPr>
        <w:tabs>
          <w:tab w:val="num" w:pos="3269"/>
        </w:tabs>
        <w:ind w:left="3269" w:hanging="420"/>
      </w:pPr>
    </w:lvl>
    <w:lvl w:ilvl="8" w:tplc="04090011" w:tentative="1">
      <w:start w:val="1"/>
      <w:numFmt w:val="decimalEnclosedCircle"/>
      <w:lvlText w:val="%9"/>
      <w:lvlJc w:val="left"/>
      <w:pPr>
        <w:tabs>
          <w:tab w:val="num" w:pos="3689"/>
        </w:tabs>
        <w:ind w:left="3689" w:hanging="420"/>
      </w:pPr>
    </w:lvl>
  </w:abstractNum>
  <w:abstractNum w:abstractNumId="5" w15:restartNumberingAfterBreak="0">
    <w:nsid w:val="460C0F39"/>
    <w:multiLevelType w:val="hybridMultilevel"/>
    <w:tmpl w:val="1B24B63E"/>
    <w:lvl w:ilvl="0" w:tplc="A50E9B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643025"/>
    <w:multiLevelType w:val="hybridMultilevel"/>
    <w:tmpl w:val="55E22452"/>
    <w:lvl w:ilvl="0" w:tplc="13DC4C3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B90150"/>
    <w:multiLevelType w:val="hybridMultilevel"/>
    <w:tmpl w:val="5BB83008"/>
    <w:lvl w:ilvl="0" w:tplc="070A5B4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5BD2E3F"/>
    <w:multiLevelType w:val="hybridMultilevel"/>
    <w:tmpl w:val="EED61C82"/>
    <w:lvl w:ilvl="0" w:tplc="57189296">
      <w:start w:val="7"/>
      <w:numFmt w:val="decimalFullWidth"/>
      <w:lvlText w:val="第%1条"/>
      <w:lvlJc w:val="left"/>
      <w:pPr>
        <w:tabs>
          <w:tab w:val="num" w:pos="1020"/>
        </w:tabs>
        <w:ind w:left="1020" w:hanging="840"/>
      </w:pPr>
      <w:rPr>
        <w:rFonts w:hint="default"/>
      </w:rPr>
    </w:lvl>
    <w:lvl w:ilvl="1" w:tplc="1916D142">
      <w:start w:val="1"/>
      <w:numFmt w:val="decimal"/>
      <w:lvlText w:val="（%2）"/>
      <w:lvlJc w:val="left"/>
      <w:pPr>
        <w:tabs>
          <w:tab w:val="num" w:pos="1350"/>
        </w:tabs>
        <w:ind w:left="1350" w:hanging="75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6"/>
  </w:num>
  <w:num w:numId="2">
    <w:abstractNumId w:val="5"/>
  </w:num>
  <w:num w:numId="3">
    <w:abstractNumId w:val="8"/>
  </w:num>
  <w:num w:numId="4">
    <w:abstractNumId w:val="7"/>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EE"/>
    <w:rsid w:val="00032A37"/>
    <w:rsid w:val="000417D4"/>
    <w:rsid w:val="000430D0"/>
    <w:rsid w:val="000444DB"/>
    <w:rsid w:val="000509CA"/>
    <w:rsid w:val="00056A9B"/>
    <w:rsid w:val="00056F60"/>
    <w:rsid w:val="00070CC3"/>
    <w:rsid w:val="000720DB"/>
    <w:rsid w:val="000771F7"/>
    <w:rsid w:val="00077A62"/>
    <w:rsid w:val="00090141"/>
    <w:rsid w:val="00094D3E"/>
    <w:rsid w:val="00095090"/>
    <w:rsid w:val="00097593"/>
    <w:rsid w:val="000A1397"/>
    <w:rsid w:val="000A4BAF"/>
    <w:rsid w:val="000B1C05"/>
    <w:rsid w:val="000C3C0D"/>
    <w:rsid w:val="000E3084"/>
    <w:rsid w:val="000E5533"/>
    <w:rsid w:val="000E58EE"/>
    <w:rsid w:val="000F4244"/>
    <w:rsid w:val="000F5AB1"/>
    <w:rsid w:val="001013F0"/>
    <w:rsid w:val="00105948"/>
    <w:rsid w:val="00106115"/>
    <w:rsid w:val="001112CE"/>
    <w:rsid w:val="00117C73"/>
    <w:rsid w:val="00155FAD"/>
    <w:rsid w:val="001717C9"/>
    <w:rsid w:val="001728CF"/>
    <w:rsid w:val="00182FC6"/>
    <w:rsid w:val="00187D2A"/>
    <w:rsid w:val="001960D3"/>
    <w:rsid w:val="001969BC"/>
    <w:rsid w:val="00197B01"/>
    <w:rsid w:val="001A0E79"/>
    <w:rsid w:val="001C4912"/>
    <w:rsid w:val="001D2DD6"/>
    <w:rsid w:val="001D7BB1"/>
    <w:rsid w:val="001F09BA"/>
    <w:rsid w:val="00211A18"/>
    <w:rsid w:val="00213950"/>
    <w:rsid w:val="0022113F"/>
    <w:rsid w:val="00223634"/>
    <w:rsid w:val="00233258"/>
    <w:rsid w:val="00261C4C"/>
    <w:rsid w:val="00271281"/>
    <w:rsid w:val="00283F18"/>
    <w:rsid w:val="002B1C44"/>
    <w:rsid w:val="002C0AE8"/>
    <w:rsid w:val="002C456C"/>
    <w:rsid w:val="002C696E"/>
    <w:rsid w:val="002F144C"/>
    <w:rsid w:val="002F7574"/>
    <w:rsid w:val="00303283"/>
    <w:rsid w:val="00303DB6"/>
    <w:rsid w:val="003051DE"/>
    <w:rsid w:val="0032312A"/>
    <w:rsid w:val="00334D20"/>
    <w:rsid w:val="00334F63"/>
    <w:rsid w:val="00352D3A"/>
    <w:rsid w:val="003538FA"/>
    <w:rsid w:val="00354183"/>
    <w:rsid w:val="00357E93"/>
    <w:rsid w:val="00360724"/>
    <w:rsid w:val="00367915"/>
    <w:rsid w:val="00386EAE"/>
    <w:rsid w:val="00394D41"/>
    <w:rsid w:val="003A2D62"/>
    <w:rsid w:val="003B29E8"/>
    <w:rsid w:val="003C44B7"/>
    <w:rsid w:val="003C647D"/>
    <w:rsid w:val="003D491B"/>
    <w:rsid w:val="003E5159"/>
    <w:rsid w:val="00404331"/>
    <w:rsid w:val="004269C9"/>
    <w:rsid w:val="0046079C"/>
    <w:rsid w:val="00475013"/>
    <w:rsid w:val="00487430"/>
    <w:rsid w:val="004A0665"/>
    <w:rsid w:val="004A2A37"/>
    <w:rsid w:val="004A7EEE"/>
    <w:rsid w:val="004C51DE"/>
    <w:rsid w:val="004D4010"/>
    <w:rsid w:val="004E29D9"/>
    <w:rsid w:val="004F16D9"/>
    <w:rsid w:val="004F7209"/>
    <w:rsid w:val="004F772E"/>
    <w:rsid w:val="0052035F"/>
    <w:rsid w:val="00525E84"/>
    <w:rsid w:val="005379B1"/>
    <w:rsid w:val="005704B1"/>
    <w:rsid w:val="00582299"/>
    <w:rsid w:val="005829EF"/>
    <w:rsid w:val="00587B17"/>
    <w:rsid w:val="005A5157"/>
    <w:rsid w:val="005A58DD"/>
    <w:rsid w:val="005A59EA"/>
    <w:rsid w:val="005B1935"/>
    <w:rsid w:val="005B4533"/>
    <w:rsid w:val="005C2188"/>
    <w:rsid w:val="005E771B"/>
    <w:rsid w:val="005F2360"/>
    <w:rsid w:val="00610912"/>
    <w:rsid w:val="0062041B"/>
    <w:rsid w:val="0062420E"/>
    <w:rsid w:val="00645184"/>
    <w:rsid w:val="006469DD"/>
    <w:rsid w:val="00651D67"/>
    <w:rsid w:val="006619FD"/>
    <w:rsid w:val="0066508C"/>
    <w:rsid w:val="0066615C"/>
    <w:rsid w:val="00666CA7"/>
    <w:rsid w:val="00673AB6"/>
    <w:rsid w:val="00677707"/>
    <w:rsid w:val="00682999"/>
    <w:rsid w:val="00683163"/>
    <w:rsid w:val="00683F60"/>
    <w:rsid w:val="0069365B"/>
    <w:rsid w:val="006952D8"/>
    <w:rsid w:val="006C59B1"/>
    <w:rsid w:val="006D167C"/>
    <w:rsid w:val="006D59C4"/>
    <w:rsid w:val="006E01AE"/>
    <w:rsid w:val="006E6D53"/>
    <w:rsid w:val="006F7B2D"/>
    <w:rsid w:val="0072203F"/>
    <w:rsid w:val="00734D8F"/>
    <w:rsid w:val="00737D09"/>
    <w:rsid w:val="00757F1E"/>
    <w:rsid w:val="00760F4A"/>
    <w:rsid w:val="00782233"/>
    <w:rsid w:val="007823A1"/>
    <w:rsid w:val="00794CD4"/>
    <w:rsid w:val="007A1EBB"/>
    <w:rsid w:val="007A2675"/>
    <w:rsid w:val="007A46B4"/>
    <w:rsid w:val="007A6CA5"/>
    <w:rsid w:val="007D316D"/>
    <w:rsid w:val="007D7AED"/>
    <w:rsid w:val="007E4FB7"/>
    <w:rsid w:val="0080344A"/>
    <w:rsid w:val="00804A1D"/>
    <w:rsid w:val="008071CD"/>
    <w:rsid w:val="008077B7"/>
    <w:rsid w:val="0081219E"/>
    <w:rsid w:val="00837FD3"/>
    <w:rsid w:val="008437A9"/>
    <w:rsid w:val="00850A39"/>
    <w:rsid w:val="00854225"/>
    <w:rsid w:val="00861E1A"/>
    <w:rsid w:val="0086527A"/>
    <w:rsid w:val="0086535B"/>
    <w:rsid w:val="00866595"/>
    <w:rsid w:val="0086762C"/>
    <w:rsid w:val="00871E1C"/>
    <w:rsid w:val="00873160"/>
    <w:rsid w:val="008828A2"/>
    <w:rsid w:val="00886ACE"/>
    <w:rsid w:val="00887741"/>
    <w:rsid w:val="008946C3"/>
    <w:rsid w:val="008A13CD"/>
    <w:rsid w:val="008A426D"/>
    <w:rsid w:val="008B2126"/>
    <w:rsid w:val="008B72FD"/>
    <w:rsid w:val="008D7144"/>
    <w:rsid w:val="008F74F0"/>
    <w:rsid w:val="009021DC"/>
    <w:rsid w:val="00903482"/>
    <w:rsid w:val="00915F68"/>
    <w:rsid w:val="0091703B"/>
    <w:rsid w:val="00934E1D"/>
    <w:rsid w:val="00945340"/>
    <w:rsid w:val="00963096"/>
    <w:rsid w:val="00972AE0"/>
    <w:rsid w:val="00977220"/>
    <w:rsid w:val="00987E69"/>
    <w:rsid w:val="009953EC"/>
    <w:rsid w:val="009A5DE6"/>
    <w:rsid w:val="009B18AD"/>
    <w:rsid w:val="009B3FC5"/>
    <w:rsid w:val="009B715C"/>
    <w:rsid w:val="009C1B6E"/>
    <w:rsid w:val="009C74B7"/>
    <w:rsid w:val="009D7807"/>
    <w:rsid w:val="00A361D1"/>
    <w:rsid w:val="00A42A07"/>
    <w:rsid w:val="00A545CE"/>
    <w:rsid w:val="00A71223"/>
    <w:rsid w:val="00A841E0"/>
    <w:rsid w:val="00AA587C"/>
    <w:rsid w:val="00AB04E7"/>
    <w:rsid w:val="00AB181C"/>
    <w:rsid w:val="00AE0260"/>
    <w:rsid w:val="00AF1D4B"/>
    <w:rsid w:val="00AF1F8B"/>
    <w:rsid w:val="00AF4DC8"/>
    <w:rsid w:val="00AF528F"/>
    <w:rsid w:val="00B03799"/>
    <w:rsid w:val="00B116C8"/>
    <w:rsid w:val="00B16B82"/>
    <w:rsid w:val="00B32E72"/>
    <w:rsid w:val="00B44CBE"/>
    <w:rsid w:val="00B53AAB"/>
    <w:rsid w:val="00B55744"/>
    <w:rsid w:val="00B66434"/>
    <w:rsid w:val="00B75F45"/>
    <w:rsid w:val="00B83DA4"/>
    <w:rsid w:val="00B84B95"/>
    <w:rsid w:val="00B852A8"/>
    <w:rsid w:val="00B919B1"/>
    <w:rsid w:val="00BA14A3"/>
    <w:rsid w:val="00BC07DB"/>
    <w:rsid w:val="00BC3AE5"/>
    <w:rsid w:val="00BD7231"/>
    <w:rsid w:val="00BE1C58"/>
    <w:rsid w:val="00BE2F2F"/>
    <w:rsid w:val="00BF3B19"/>
    <w:rsid w:val="00BF57DD"/>
    <w:rsid w:val="00C25A2E"/>
    <w:rsid w:val="00C40904"/>
    <w:rsid w:val="00C4318A"/>
    <w:rsid w:val="00C610E3"/>
    <w:rsid w:val="00C93E31"/>
    <w:rsid w:val="00C96FFE"/>
    <w:rsid w:val="00CB2ADF"/>
    <w:rsid w:val="00CB5B04"/>
    <w:rsid w:val="00CC2235"/>
    <w:rsid w:val="00CF17F4"/>
    <w:rsid w:val="00CF6C1C"/>
    <w:rsid w:val="00D80DAA"/>
    <w:rsid w:val="00DA3920"/>
    <w:rsid w:val="00DA4C71"/>
    <w:rsid w:val="00DA4D92"/>
    <w:rsid w:val="00DC3355"/>
    <w:rsid w:val="00DD30CD"/>
    <w:rsid w:val="00DD57BA"/>
    <w:rsid w:val="00DE19C3"/>
    <w:rsid w:val="00DF450E"/>
    <w:rsid w:val="00E042A9"/>
    <w:rsid w:val="00E045C0"/>
    <w:rsid w:val="00E227ED"/>
    <w:rsid w:val="00E23169"/>
    <w:rsid w:val="00E24E58"/>
    <w:rsid w:val="00E26AA3"/>
    <w:rsid w:val="00E428A6"/>
    <w:rsid w:val="00E5324A"/>
    <w:rsid w:val="00E846C2"/>
    <w:rsid w:val="00E91C53"/>
    <w:rsid w:val="00EA1F94"/>
    <w:rsid w:val="00EA7887"/>
    <w:rsid w:val="00EC3472"/>
    <w:rsid w:val="00EC4818"/>
    <w:rsid w:val="00ED13CD"/>
    <w:rsid w:val="00ED4737"/>
    <w:rsid w:val="00EE0AF4"/>
    <w:rsid w:val="00EE3F56"/>
    <w:rsid w:val="00F0585B"/>
    <w:rsid w:val="00F23B04"/>
    <w:rsid w:val="00F30E0D"/>
    <w:rsid w:val="00F33A9B"/>
    <w:rsid w:val="00F66FE5"/>
    <w:rsid w:val="00F76038"/>
    <w:rsid w:val="00F77545"/>
    <w:rsid w:val="00F77AD9"/>
    <w:rsid w:val="00F853D9"/>
    <w:rsid w:val="00F86185"/>
    <w:rsid w:val="00F91236"/>
    <w:rsid w:val="00F9260A"/>
    <w:rsid w:val="00F94A2D"/>
    <w:rsid w:val="00F96868"/>
    <w:rsid w:val="00FC4899"/>
    <w:rsid w:val="00FC56C6"/>
    <w:rsid w:val="00FC6AFE"/>
    <w:rsid w:val="00FC75B3"/>
    <w:rsid w:val="00FC7961"/>
    <w:rsid w:val="00FD3F3C"/>
    <w:rsid w:val="00FE317D"/>
    <w:rsid w:val="00FF1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BBA71E"/>
  <w15:chartTrackingRefBased/>
  <w15:docId w15:val="{05B9068C-83DB-4DA2-B9F3-A1418620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D92"/>
    <w:pPr>
      <w:widowControl w:val="0"/>
      <w:jc w:val="both"/>
    </w:pPr>
    <w:rPr>
      <w:rFonts w:ascii="BIZ UD明朝 Medium" w:eastAsia="BIZ UD明朝 Medium"/>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4331"/>
    <w:pPr>
      <w:tabs>
        <w:tab w:val="center" w:pos="4252"/>
        <w:tab w:val="right" w:pos="8504"/>
      </w:tabs>
      <w:snapToGrid w:val="0"/>
    </w:pPr>
  </w:style>
  <w:style w:type="character" w:customStyle="1" w:styleId="a4">
    <w:name w:val="ヘッダー (文字)"/>
    <w:link w:val="a3"/>
    <w:rsid w:val="00404331"/>
    <w:rPr>
      <w:kern w:val="2"/>
      <w:sz w:val="21"/>
      <w:szCs w:val="24"/>
    </w:rPr>
  </w:style>
  <w:style w:type="paragraph" w:styleId="a5">
    <w:name w:val="footer"/>
    <w:basedOn w:val="a"/>
    <w:link w:val="a6"/>
    <w:uiPriority w:val="99"/>
    <w:rsid w:val="00404331"/>
    <w:pPr>
      <w:tabs>
        <w:tab w:val="center" w:pos="4252"/>
        <w:tab w:val="right" w:pos="8504"/>
      </w:tabs>
      <w:snapToGrid w:val="0"/>
    </w:pPr>
  </w:style>
  <w:style w:type="character" w:customStyle="1" w:styleId="a6">
    <w:name w:val="フッター (文字)"/>
    <w:link w:val="a5"/>
    <w:uiPriority w:val="99"/>
    <w:rsid w:val="00404331"/>
    <w:rPr>
      <w:kern w:val="2"/>
      <w:sz w:val="21"/>
      <w:szCs w:val="24"/>
    </w:rPr>
  </w:style>
  <w:style w:type="paragraph" w:styleId="a7">
    <w:name w:val="Balloon Text"/>
    <w:basedOn w:val="a"/>
    <w:link w:val="a8"/>
    <w:rsid w:val="00BC07DB"/>
    <w:rPr>
      <w:rFonts w:ascii="Arial" w:eastAsia="ＭＳ ゴシック" w:hAnsi="Arial"/>
      <w:sz w:val="18"/>
      <w:szCs w:val="18"/>
    </w:rPr>
  </w:style>
  <w:style w:type="character" w:customStyle="1" w:styleId="a8">
    <w:name w:val="吹き出し (文字)"/>
    <w:link w:val="a7"/>
    <w:rsid w:val="00BC07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7D946-B465-40B8-9B48-113B71DB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537</Words>
  <Characters>3067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鹿児島県市町村職員互助会規約</vt:lpstr>
      <vt:lpstr>鹿児島県市町村職員互助会規約</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鹿児島県市町村職員互助会規約</dc:title>
  <dc:subject/>
  <dc:creator>gojyo01</dc:creator>
  <cp:keywords/>
  <cp:lastModifiedBy>s.oyanagi</cp:lastModifiedBy>
  <cp:revision>5</cp:revision>
  <cp:lastPrinted>2024-07-24T07:30:00Z</cp:lastPrinted>
  <dcterms:created xsi:type="dcterms:W3CDTF">2026-01-30T01:13:00Z</dcterms:created>
  <dcterms:modified xsi:type="dcterms:W3CDTF">2026-01-30T01:18:00Z</dcterms:modified>
</cp:coreProperties>
</file>