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29A7D" w14:textId="77777777" w:rsidR="003E6567" w:rsidRPr="00353529" w:rsidRDefault="003E6567" w:rsidP="003E6567">
      <w:pPr>
        <w:pStyle w:val="af3"/>
        <w:wordWrap w:val="0"/>
        <w:overflowPunct w:val="0"/>
        <w:ind w:right="360"/>
        <w:jc w:val="right"/>
        <w:rPr>
          <w:rFonts w:ascii="ＭＳ ゴシック" w:eastAsia="ＭＳ ゴシック" w:hAnsi="ＭＳ ゴシック"/>
          <w:bCs/>
          <w:color w:val="FF0000"/>
        </w:rPr>
      </w:pPr>
      <w:r>
        <w:rPr>
          <w:rFonts w:ascii="ＭＳ ゴシック" w:eastAsia="ＭＳ ゴシック" w:hAnsi="ＭＳ ゴシック" w:hint="eastAsia"/>
          <w:bCs/>
          <w:color w:val="FF0000"/>
        </w:rPr>
        <w:t xml:space="preserve">　</w:t>
      </w:r>
    </w:p>
    <w:p w14:paraId="5D938E90" w14:textId="77777777" w:rsidR="001177F7" w:rsidRPr="0074682D" w:rsidRDefault="001177F7" w:rsidP="001177F7">
      <w:pPr>
        <w:pStyle w:val="af3"/>
        <w:overflowPunct w:val="0"/>
        <w:jc w:val="center"/>
        <w:rPr>
          <w:rFonts w:ascii="ＭＳ ゴシック" w:eastAsia="ＭＳ ゴシック" w:hAnsi="ＭＳ ゴシック"/>
          <w:bCs/>
          <w:color w:val="FF0000"/>
        </w:rPr>
      </w:pPr>
      <w:r w:rsidRPr="0074682D">
        <w:rPr>
          <w:rFonts w:ascii="ＭＳ ゴシック" w:eastAsia="ＭＳ ゴシック" w:hAnsi="ＭＳ ゴシック" w:hint="eastAsia"/>
          <w:bCs/>
          <w:color w:val="FF0000"/>
        </w:rPr>
        <w:t>（案）</w:t>
      </w:r>
    </w:p>
    <w:p w14:paraId="00D1050E" w14:textId="77777777" w:rsidR="001177F7" w:rsidRDefault="001177F7" w:rsidP="001177F7">
      <w:pPr>
        <w:pStyle w:val="af3"/>
        <w:overflowPunct w:val="0"/>
        <w:jc w:val="center"/>
        <w:rPr>
          <w:rFonts w:ascii="ＭＳ ゴシック" w:eastAsia="ＭＳ ゴシック" w:hAnsi="ＭＳ ゴシック"/>
          <w:bCs/>
        </w:rPr>
      </w:pPr>
      <w:r>
        <w:rPr>
          <w:rFonts w:ascii="ＭＳ ゴシック" w:eastAsia="ＭＳ ゴシック" w:hAnsi="ＭＳ ゴシック"/>
          <w:bCs/>
          <w:noProof/>
        </w:rPr>
        <mc:AlternateContent>
          <mc:Choice Requires="wps">
            <w:drawing>
              <wp:anchor distT="0" distB="0" distL="114300" distR="114300" simplePos="0" relativeHeight="251672576" behindDoc="0" locked="0" layoutInCell="1" allowOverlap="1" wp14:anchorId="0D39966A" wp14:editId="754C07EB">
                <wp:simplePos x="0" y="0"/>
                <wp:positionH relativeFrom="column">
                  <wp:posOffset>633095</wp:posOffset>
                </wp:positionH>
                <wp:positionV relativeFrom="paragraph">
                  <wp:posOffset>154305</wp:posOffset>
                </wp:positionV>
                <wp:extent cx="4486275" cy="419100"/>
                <wp:effectExtent l="0" t="0" r="28575" b="228600"/>
                <wp:wrapNone/>
                <wp:docPr id="1631378917" name="吹き出し: 角を丸めた四角形 1"/>
                <wp:cNvGraphicFramePr/>
                <a:graphic xmlns:a="http://schemas.openxmlformats.org/drawingml/2006/main">
                  <a:graphicData uri="http://schemas.microsoft.com/office/word/2010/wordprocessingShape">
                    <wps:wsp>
                      <wps:cNvSpPr/>
                      <wps:spPr>
                        <a:xfrm>
                          <a:off x="0" y="0"/>
                          <a:ext cx="4486275" cy="419100"/>
                        </a:xfrm>
                        <a:prstGeom prst="wedgeRoundRectCallout">
                          <a:avLst>
                            <a:gd name="adj1" fmla="val -23942"/>
                            <a:gd name="adj2" fmla="val 98106"/>
                            <a:gd name="adj3" fmla="val 16667"/>
                          </a:avLst>
                        </a:prstGeom>
                        <a:solidFill>
                          <a:sysClr val="window" lastClr="FFFFFF"/>
                        </a:solidFill>
                        <a:ln w="12700" cap="flat" cmpd="sng" algn="ctr">
                          <a:solidFill>
                            <a:srgbClr val="4F81BD"/>
                          </a:solidFill>
                          <a:prstDash val="solid"/>
                        </a:ln>
                        <a:effectLst/>
                      </wps:spPr>
                      <wps:txbx>
                        <w:txbxContent>
                          <w:p w14:paraId="23A75452" w14:textId="20CCFBE0" w:rsidR="001177F7" w:rsidRPr="00CA3FE3" w:rsidRDefault="001177F7" w:rsidP="001177F7">
                            <w:pPr>
                              <w:rPr>
                                <w:color w:val="0070C0"/>
                                <w:sz w:val="21"/>
                                <w:szCs w:val="21"/>
                              </w:rPr>
                            </w:pPr>
                            <w:r w:rsidRPr="00CA3FE3">
                              <w:rPr>
                                <w:rFonts w:hint="eastAsia"/>
                                <w:color w:val="0070C0"/>
                                <w:sz w:val="21"/>
                                <w:szCs w:val="21"/>
                              </w:rPr>
                              <w:t>・</w:t>
                            </w:r>
                            <w:r w:rsidRPr="00CA3FE3">
                              <w:rPr>
                                <w:rFonts w:hint="eastAsia"/>
                                <w:color w:val="0070C0"/>
                                <w:sz w:val="21"/>
                                <w:szCs w:val="21"/>
                              </w:rPr>
                              <w:t>R</w:t>
                            </w:r>
                            <w:r>
                              <w:rPr>
                                <w:rFonts w:hint="eastAsia"/>
                                <w:color w:val="0070C0"/>
                                <w:sz w:val="21"/>
                                <w:szCs w:val="21"/>
                              </w:rPr>
                              <w:t>7</w:t>
                            </w:r>
                            <w:r w:rsidRPr="00CA3FE3">
                              <w:rPr>
                                <w:rFonts w:hint="eastAsia"/>
                                <w:color w:val="0070C0"/>
                                <w:sz w:val="21"/>
                                <w:szCs w:val="21"/>
                              </w:rPr>
                              <w:t>.</w:t>
                            </w:r>
                            <w:r>
                              <w:rPr>
                                <w:rFonts w:hint="eastAsia"/>
                                <w:color w:val="0070C0"/>
                                <w:sz w:val="21"/>
                                <w:szCs w:val="21"/>
                              </w:rPr>
                              <w:t>6</w:t>
                            </w:r>
                            <w:r w:rsidRPr="00CA3FE3">
                              <w:rPr>
                                <w:rFonts w:hint="eastAsia"/>
                                <w:color w:val="0070C0"/>
                                <w:sz w:val="21"/>
                                <w:szCs w:val="21"/>
                              </w:rPr>
                              <w:t>版の要望書をベースに作成しています。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996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49.85pt;margin-top:12.15pt;width:353.2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" adj="5629,31991" fillcolor="window" strokecolor="#4f81bd" strokeweight="1pt">
                <v:textbox>
                  <w:txbxContent>
                    <w:p w14:paraId="23A75452" w14:textId="20CCFBE0" w:rsidR="001177F7" w:rsidRPr="00CA3FE3" w:rsidRDefault="001177F7" w:rsidP="001177F7">
                      <w:pPr>
                        <w:rPr>
                          <w:color w:val="0070C0"/>
                          <w:sz w:val="21"/>
                          <w:szCs w:val="21"/>
                        </w:rPr>
                      </w:pPr>
                      <w:r w:rsidRPr="00CA3FE3">
                        <w:rPr>
                          <w:rFonts w:hint="eastAsia"/>
                          <w:color w:val="0070C0"/>
                          <w:sz w:val="21"/>
                          <w:szCs w:val="21"/>
                        </w:rPr>
                        <w:t>・</w:t>
                      </w:r>
                      <w:r w:rsidRPr="00CA3FE3">
                        <w:rPr>
                          <w:rFonts w:hint="eastAsia"/>
                          <w:color w:val="0070C0"/>
                          <w:sz w:val="21"/>
                          <w:szCs w:val="21"/>
                        </w:rPr>
                        <w:t>R</w:t>
                      </w:r>
                      <w:r>
                        <w:rPr>
                          <w:rFonts w:hint="eastAsia"/>
                          <w:color w:val="0070C0"/>
                          <w:sz w:val="21"/>
                          <w:szCs w:val="21"/>
                        </w:rPr>
                        <w:t>7</w:t>
                      </w:r>
                      <w:r w:rsidRPr="00CA3FE3">
                        <w:rPr>
                          <w:rFonts w:hint="eastAsia"/>
                          <w:color w:val="0070C0"/>
                          <w:sz w:val="21"/>
                          <w:szCs w:val="21"/>
                        </w:rPr>
                        <w:t>.</w:t>
                      </w:r>
                      <w:r>
                        <w:rPr>
                          <w:rFonts w:hint="eastAsia"/>
                          <w:color w:val="0070C0"/>
                          <w:sz w:val="21"/>
                          <w:szCs w:val="21"/>
                        </w:rPr>
                        <w:t>6</w:t>
                      </w:r>
                      <w:r w:rsidRPr="00CA3FE3">
                        <w:rPr>
                          <w:rFonts w:hint="eastAsia"/>
                          <w:color w:val="0070C0"/>
                          <w:sz w:val="21"/>
                          <w:szCs w:val="21"/>
                        </w:rPr>
                        <w:t>版の要望書をベースに作成しています。</w:t>
                      </w:r>
                    </w:p>
                  </w:txbxContent>
                </v:textbox>
              </v:shape>
            </w:pict>
          </mc:Fallback>
        </mc:AlternateContent>
      </w:r>
    </w:p>
    <w:p w14:paraId="6DBB9C49" w14:textId="77777777" w:rsidR="001177F7" w:rsidRPr="00B467B5" w:rsidRDefault="001177F7" w:rsidP="001177F7">
      <w:pPr>
        <w:pStyle w:val="af3"/>
        <w:overflowPunct w:val="0"/>
        <w:jc w:val="center"/>
        <w:rPr>
          <w:rFonts w:ascii="HG明朝E" w:eastAsia="HG明朝E" w:hAnsi="HG明朝E"/>
          <w:bCs/>
          <w:color w:val="FF0000"/>
        </w:rPr>
      </w:pPr>
    </w:p>
    <w:p w14:paraId="66D2746B" w14:textId="77777777" w:rsidR="003E6567" w:rsidRPr="00B467B5" w:rsidRDefault="003E6567" w:rsidP="003E6567">
      <w:pPr>
        <w:overflowPunct w:val="0"/>
        <w:jc w:val="center"/>
        <w:rPr>
          <w:rFonts w:ascii="HG明朝E" w:eastAsia="HG明朝E" w:hAnsi="HG明朝E" w:cs="Times New Roman"/>
          <w:sz w:val="40"/>
          <w:szCs w:val="40"/>
        </w:rPr>
      </w:pPr>
      <w:r w:rsidRPr="00B467B5">
        <w:rPr>
          <w:rFonts w:ascii="HG明朝E" w:eastAsia="HG明朝E" w:hAnsi="HG明朝E" w:cs="Times New Roman" w:hint="eastAsia"/>
          <w:sz w:val="40"/>
          <w:szCs w:val="40"/>
        </w:rPr>
        <w:t>令和</w:t>
      </w:r>
      <w:r w:rsidRPr="0001131D">
        <w:rPr>
          <w:rFonts w:ascii="HG明朝E" w:eastAsia="HG明朝E" w:hAnsi="HG明朝E" w:cs="Times New Roman" w:hint="eastAsia"/>
          <w:sz w:val="40"/>
          <w:szCs w:val="40"/>
        </w:rPr>
        <w:t>８</w:t>
      </w:r>
      <w:r w:rsidRPr="00B467B5">
        <w:rPr>
          <w:rFonts w:ascii="HG明朝E" w:eastAsia="HG明朝E" w:hAnsi="HG明朝E" w:cs="Times New Roman" w:hint="eastAsia"/>
          <w:sz w:val="40"/>
          <w:szCs w:val="40"/>
        </w:rPr>
        <w:t>年度過疎対策関係政府予算・施策に</w:t>
      </w:r>
    </w:p>
    <w:p w14:paraId="32C929C7" w14:textId="33A9C70B" w:rsidR="003E6567" w:rsidRPr="00B467B5" w:rsidRDefault="003E6567" w:rsidP="003E6567">
      <w:pPr>
        <w:tabs>
          <w:tab w:val="left" w:pos="980"/>
        </w:tabs>
        <w:overflowPunct w:val="0"/>
        <w:rPr>
          <w:rFonts w:ascii="HG明朝E" w:eastAsia="HG明朝E" w:hAnsi="HG明朝E" w:cs="Times New Roman"/>
          <w:sz w:val="40"/>
          <w:szCs w:val="40"/>
        </w:rPr>
      </w:pPr>
      <w:r w:rsidRPr="0096616D">
        <w:rPr>
          <w:rFonts w:ascii="HG明朝E" w:eastAsia="HG明朝E" w:hAnsi="HG明朝E" w:cs="Times New Roman"/>
          <w:sz w:val="40"/>
          <w:szCs w:val="40"/>
        </w:rPr>
        <w:tab/>
      </w:r>
      <w:r w:rsidRPr="00B467B5">
        <w:rPr>
          <w:rFonts w:ascii="HG明朝E" w:eastAsia="HG明朝E" w:hAnsi="HG明朝E" w:cs="Times New Roman" w:hint="eastAsia"/>
          <w:sz w:val="40"/>
          <w:szCs w:val="40"/>
        </w:rPr>
        <w:t>関する</w:t>
      </w:r>
      <w:r w:rsidR="00BA37D8">
        <w:rPr>
          <w:rFonts w:ascii="HG明朝E" w:eastAsia="HG明朝E" w:hAnsi="HG明朝E" w:cs="Times New Roman" w:hint="eastAsia"/>
          <w:sz w:val="40"/>
          <w:szCs w:val="40"/>
        </w:rPr>
        <w:t>決議・</w:t>
      </w:r>
      <w:r w:rsidRPr="00B467B5">
        <w:rPr>
          <w:rFonts w:ascii="HG明朝E" w:eastAsia="HG明朝E" w:hAnsi="HG明朝E" w:cs="Times New Roman" w:hint="eastAsia"/>
          <w:sz w:val="40"/>
          <w:szCs w:val="40"/>
        </w:rPr>
        <w:t>要望</w:t>
      </w:r>
    </w:p>
    <w:p w14:paraId="6A548943" w14:textId="77777777" w:rsidR="003E6567" w:rsidRPr="00B467B5" w:rsidRDefault="003E6567" w:rsidP="003E6567">
      <w:pPr>
        <w:overflowPunct w:val="0"/>
        <w:jc w:val="center"/>
        <w:rPr>
          <w:rFonts w:ascii="HG明朝E" w:eastAsia="HG明朝E" w:hAnsi="HG明朝E" w:cs="Times New Roman"/>
          <w:sz w:val="40"/>
          <w:szCs w:val="40"/>
        </w:rPr>
      </w:pPr>
    </w:p>
    <w:p w14:paraId="4822C49A" w14:textId="77777777" w:rsidR="003E6567" w:rsidRPr="00B467B5" w:rsidRDefault="003E6567" w:rsidP="003E6567">
      <w:pPr>
        <w:overflowPunct w:val="0"/>
        <w:jc w:val="center"/>
        <w:rPr>
          <w:rFonts w:ascii="HG明朝E" w:eastAsia="HG明朝E" w:hAnsi="HG明朝E" w:cs="Times New Roman"/>
          <w:sz w:val="40"/>
          <w:szCs w:val="40"/>
        </w:rPr>
      </w:pPr>
    </w:p>
    <w:p w14:paraId="78DD2C0C" w14:textId="77777777" w:rsidR="003E6567" w:rsidRPr="00B467B5" w:rsidRDefault="003E6567" w:rsidP="003E6567">
      <w:pPr>
        <w:overflowPunct w:val="0"/>
        <w:jc w:val="center"/>
        <w:rPr>
          <w:rFonts w:ascii="HG明朝E" w:eastAsia="HG明朝E" w:hAnsi="HG明朝E" w:cs="Times New Roman"/>
          <w:szCs w:val="28"/>
        </w:rPr>
      </w:pPr>
    </w:p>
    <w:p w14:paraId="57EFBBF9" w14:textId="77777777" w:rsidR="003E6567" w:rsidRPr="00B467B5" w:rsidRDefault="003E6567" w:rsidP="003E6567">
      <w:pPr>
        <w:overflowPunct w:val="0"/>
        <w:jc w:val="center"/>
        <w:rPr>
          <w:rFonts w:ascii="HG明朝E" w:eastAsia="HG明朝E" w:hAnsi="HG明朝E" w:cs="Times New Roman"/>
          <w:szCs w:val="28"/>
        </w:rPr>
      </w:pPr>
    </w:p>
    <w:p w14:paraId="230B23CA" w14:textId="77777777" w:rsidR="003E6567" w:rsidRPr="00B467B5" w:rsidRDefault="003E6567" w:rsidP="003E6567">
      <w:pPr>
        <w:overflowPunct w:val="0"/>
        <w:jc w:val="center"/>
        <w:rPr>
          <w:rFonts w:ascii="HG明朝E" w:eastAsia="HG明朝E" w:hAnsi="HG明朝E" w:cs="Times New Roman"/>
          <w:szCs w:val="28"/>
        </w:rPr>
      </w:pPr>
    </w:p>
    <w:p w14:paraId="7D68B82C" w14:textId="77777777" w:rsidR="003E6567" w:rsidRPr="00B467B5" w:rsidRDefault="003E6567" w:rsidP="003E6567">
      <w:pPr>
        <w:overflowPunct w:val="0"/>
        <w:jc w:val="center"/>
        <w:rPr>
          <w:rFonts w:ascii="HG明朝E" w:eastAsia="HG明朝E" w:hAnsi="HG明朝E" w:cs="Times New Roman"/>
          <w:szCs w:val="28"/>
        </w:rPr>
      </w:pPr>
    </w:p>
    <w:p w14:paraId="356E6E3D" w14:textId="77777777" w:rsidR="003E6567" w:rsidRPr="00B467B5" w:rsidRDefault="003E6567" w:rsidP="003E6567">
      <w:pPr>
        <w:overflowPunct w:val="0"/>
        <w:jc w:val="center"/>
        <w:rPr>
          <w:rFonts w:ascii="HG明朝E" w:eastAsia="HG明朝E" w:hAnsi="HG明朝E" w:cs="Times New Roman"/>
          <w:szCs w:val="28"/>
        </w:rPr>
      </w:pPr>
    </w:p>
    <w:p w14:paraId="6887F68B" w14:textId="77777777" w:rsidR="003E6567" w:rsidRPr="00B467B5" w:rsidRDefault="003E6567" w:rsidP="003E6567">
      <w:pPr>
        <w:overflowPunct w:val="0"/>
        <w:jc w:val="center"/>
        <w:rPr>
          <w:rFonts w:ascii="HG明朝E" w:eastAsia="HG明朝E" w:hAnsi="HG明朝E" w:cs="Times New Roman"/>
          <w:szCs w:val="28"/>
        </w:rPr>
      </w:pPr>
    </w:p>
    <w:p w14:paraId="430A3146" w14:textId="77777777" w:rsidR="003E6567" w:rsidRPr="00B467B5" w:rsidRDefault="003E6567" w:rsidP="003E6567">
      <w:pPr>
        <w:overflowPunct w:val="0"/>
        <w:jc w:val="center"/>
        <w:rPr>
          <w:rFonts w:ascii="HG明朝E" w:eastAsia="HG明朝E" w:hAnsi="HG明朝E" w:cs="Times New Roman"/>
          <w:szCs w:val="28"/>
        </w:rPr>
      </w:pPr>
    </w:p>
    <w:p w14:paraId="79113127" w14:textId="77777777" w:rsidR="003E6567" w:rsidRPr="00B467B5" w:rsidRDefault="003E6567" w:rsidP="003E6567">
      <w:pPr>
        <w:overflowPunct w:val="0"/>
        <w:jc w:val="center"/>
        <w:rPr>
          <w:rFonts w:ascii="HG明朝E" w:eastAsia="HG明朝E" w:hAnsi="HG明朝E" w:cs="Times New Roman"/>
          <w:szCs w:val="28"/>
        </w:rPr>
      </w:pPr>
    </w:p>
    <w:p w14:paraId="2397A67F" w14:textId="77777777" w:rsidR="003E6567" w:rsidRPr="00B467B5" w:rsidRDefault="003E6567" w:rsidP="003E6567">
      <w:pPr>
        <w:overflowPunct w:val="0"/>
        <w:rPr>
          <w:rFonts w:ascii="HG明朝E" w:eastAsia="HG明朝E" w:hAnsi="HG明朝E" w:cs="Times New Roman"/>
          <w:szCs w:val="28"/>
        </w:rPr>
      </w:pPr>
    </w:p>
    <w:p w14:paraId="0BDB1D66" w14:textId="6F90F5A2" w:rsidR="003E6567" w:rsidRPr="00B467B5" w:rsidRDefault="003E6567" w:rsidP="003E6567">
      <w:pPr>
        <w:overflowPunct w:val="0"/>
        <w:jc w:val="center"/>
        <w:rPr>
          <w:rFonts w:ascii="HG明朝E" w:eastAsia="HG明朝E" w:hAnsi="HG明朝E" w:cs="Times New Roman"/>
          <w:sz w:val="40"/>
          <w:szCs w:val="40"/>
        </w:rPr>
      </w:pPr>
      <w:r w:rsidRPr="00B467B5">
        <w:rPr>
          <w:rFonts w:ascii="HG明朝E" w:eastAsia="HG明朝E" w:hAnsi="HG明朝E" w:cs="Times New Roman" w:hint="eastAsia"/>
          <w:sz w:val="40"/>
          <w:szCs w:val="40"/>
        </w:rPr>
        <w:t>令和</w:t>
      </w:r>
      <w:r w:rsidRPr="0001131D">
        <w:rPr>
          <w:rFonts w:ascii="HG明朝E" w:eastAsia="HG明朝E" w:hAnsi="HG明朝E" w:cs="Times New Roman" w:hint="eastAsia"/>
          <w:sz w:val="40"/>
          <w:szCs w:val="40"/>
        </w:rPr>
        <w:t>７年</w:t>
      </w:r>
      <w:r w:rsidR="00BA37D8">
        <w:rPr>
          <w:rFonts w:ascii="HG明朝E" w:eastAsia="HG明朝E" w:hAnsi="HG明朝E" w:cs="Times New Roman" w:hint="eastAsia"/>
          <w:sz w:val="40"/>
          <w:szCs w:val="40"/>
        </w:rPr>
        <w:t>１１</w:t>
      </w:r>
      <w:r w:rsidRPr="00B467B5">
        <w:rPr>
          <w:rFonts w:ascii="HG明朝E" w:eastAsia="HG明朝E" w:hAnsi="HG明朝E" w:cs="Times New Roman" w:hint="eastAsia"/>
          <w:sz w:val="40"/>
          <w:szCs w:val="40"/>
        </w:rPr>
        <w:t>月</w:t>
      </w:r>
    </w:p>
    <w:p w14:paraId="70037B90" w14:textId="77777777" w:rsidR="003E6567" w:rsidRPr="00B467B5" w:rsidRDefault="003E6567" w:rsidP="003E6567">
      <w:pPr>
        <w:overflowPunct w:val="0"/>
        <w:jc w:val="center"/>
        <w:rPr>
          <w:rFonts w:ascii="HG明朝E" w:eastAsia="HG明朝E" w:hAnsi="HG明朝E" w:cs="Times New Roman"/>
          <w:sz w:val="40"/>
          <w:szCs w:val="40"/>
        </w:rPr>
      </w:pPr>
    </w:p>
    <w:p w14:paraId="50A83547" w14:textId="77777777" w:rsidR="003E6567" w:rsidRDefault="003E6567" w:rsidP="003E6567">
      <w:pPr>
        <w:overflowPunct w:val="0"/>
        <w:jc w:val="center"/>
        <w:rPr>
          <w:rFonts w:ascii="HG明朝E" w:eastAsia="HG明朝E" w:hAnsi="HG明朝E" w:cs="Times New Roman"/>
          <w:sz w:val="40"/>
          <w:szCs w:val="40"/>
        </w:rPr>
      </w:pPr>
      <w:r w:rsidRPr="00B467B5">
        <w:rPr>
          <w:rFonts w:ascii="HG明朝E" w:eastAsia="HG明朝E" w:hAnsi="HG明朝E" w:cs="Times New Roman" w:hint="eastAsia"/>
          <w:sz w:val="36"/>
          <w:szCs w:val="36"/>
        </w:rPr>
        <w:t>一般社団法人</w:t>
      </w:r>
      <w:r w:rsidRPr="00B467B5">
        <w:rPr>
          <w:rFonts w:ascii="HG明朝E" w:eastAsia="HG明朝E" w:hAnsi="HG明朝E" w:cs="Times New Roman" w:hint="eastAsia"/>
          <w:sz w:val="40"/>
          <w:szCs w:val="40"/>
        </w:rPr>
        <w:t xml:space="preserve"> 全国過疎地域連盟</w:t>
      </w:r>
    </w:p>
    <w:p w14:paraId="6010C945" w14:textId="77777777" w:rsidR="003E6567" w:rsidRDefault="003E6567" w:rsidP="003E6567">
      <w:pPr>
        <w:overflowPunct w:val="0"/>
        <w:jc w:val="center"/>
        <w:rPr>
          <w:rFonts w:ascii="HG明朝E" w:eastAsia="HG明朝E" w:hAnsi="HG明朝E" w:cs="Times New Roman"/>
          <w:sz w:val="40"/>
          <w:szCs w:val="40"/>
        </w:rPr>
      </w:pPr>
    </w:p>
    <w:p w14:paraId="7F064C28" w14:textId="77777777" w:rsidR="003E6567" w:rsidRDefault="003E6567" w:rsidP="003E6567">
      <w:pPr>
        <w:widowControl/>
        <w:jc w:val="left"/>
        <w:rPr>
          <w:rFonts w:ascii="HG明朝E" w:eastAsia="HG明朝E" w:hAnsi="HG明朝E" w:cs="Times New Roman"/>
          <w:sz w:val="40"/>
          <w:szCs w:val="40"/>
        </w:rPr>
      </w:pPr>
      <w:r>
        <w:rPr>
          <w:rFonts w:ascii="HG明朝E" w:eastAsia="HG明朝E" w:hAnsi="HG明朝E" w:cs="Times New Roman"/>
          <w:sz w:val="40"/>
          <w:szCs w:val="40"/>
        </w:rPr>
        <w:br w:type="page"/>
      </w:r>
    </w:p>
    <w:p w14:paraId="2FA4908B" w14:textId="77777777" w:rsidR="003E6567" w:rsidRDefault="003E6567" w:rsidP="003E6567">
      <w:pPr>
        <w:overflowPunct w:val="0"/>
        <w:rPr>
          <w:rFonts w:ascii="HG明朝E" w:eastAsia="HG明朝E" w:hAnsi="HG明朝E"/>
          <w:sz w:val="30"/>
          <w:szCs w:val="30"/>
        </w:rPr>
        <w:sectPr w:rsidR="003E6567" w:rsidSect="003E6567">
          <w:headerReference w:type="default" r:id="rId11"/>
          <w:footerReference w:type="default" r:id="rId12"/>
          <w:headerReference w:type="first" r:id="rId13"/>
          <w:pgSz w:w="11906" w:h="16838" w:code="9"/>
          <w:pgMar w:top="1134" w:right="1191" w:bottom="1134" w:left="1191" w:header="567" w:footer="567" w:gutter="0"/>
          <w:pgNumType w:fmt="numberInDash" w:start="1"/>
          <w:cols w:space="425"/>
          <w:titlePg/>
          <w:docGrid w:type="linesAndChars" w:linePitch="286" w:charSpace="24"/>
        </w:sectPr>
      </w:pPr>
      <w:bookmarkStart w:id="0" w:name="_Hlk65779022"/>
    </w:p>
    <w:p w14:paraId="77656028" w14:textId="77777777" w:rsidR="00BA37D8" w:rsidRPr="007B3FD3" w:rsidRDefault="00BA37D8" w:rsidP="00BA37D8">
      <w:pPr>
        <w:jc w:val="center"/>
        <w:rPr>
          <w:rFonts w:ascii="HG明朝E" w:eastAsia="HG明朝E" w:hAnsi="HG明朝E" w:cs="Times New Roman"/>
          <w:bCs/>
          <w:sz w:val="36"/>
          <w:szCs w:val="36"/>
        </w:rPr>
      </w:pPr>
    </w:p>
    <w:p w14:paraId="0726C6AF" w14:textId="77777777" w:rsidR="00BA37D8" w:rsidRPr="00DD040C" w:rsidRDefault="00BA37D8" w:rsidP="00BA37D8">
      <w:pPr>
        <w:jc w:val="center"/>
        <w:rPr>
          <w:rFonts w:ascii="HG明朝E" w:eastAsia="HG明朝E" w:hAnsi="HG明朝E" w:cs="Times New Roman"/>
          <w:bCs/>
          <w:sz w:val="36"/>
          <w:szCs w:val="36"/>
        </w:rPr>
      </w:pPr>
    </w:p>
    <w:p w14:paraId="75A0EDA1" w14:textId="77777777" w:rsidR="00BA37D8" w:rsidRPr="00DD040C" w:rsidRDefault="00BA37D8" w:rsidP="00BA37D8">
      <w:pPr>
        <w:jc w:val="center"/>
        <w:rPr>
          <w:rFonts w:ascii="HG明朝E" w:eastAsia="HG明朝E" w:hAnsi="HG明朝E" w:cs="Times New Roman"/>
          <w:bCs/>
          <w:sz w:val="36"/>
          <w:szCs w:val="36"/>
        </w:rPr>
      </w:pPr>
    </w:p>
    <w:p w14:paraId="39C93353" w14:textId="77777777" w:rsidR="00BA37D8" w:rsidRPr="00DD040C" w:rsidRDefault="00BA37D8" w:rsidP="00BA37D8">
      <w:pPr>
        <w:jc w:val="center"/>
        <w:rPr>
          <w:rFonts w:ascii="HG明朝E" w:eastAsia="HG明朝E" w:hAnsi="HG明朝E" w:cs="Times New Roman"/>
          <w:bCs/>
          <w:sz w:val="36"/>
          <w:szCs w:val="36"/>
        </w:rPr>
      </w:pPr>
    </w:p>
    <w:p w14:paraId="76C2B81D" w14:textId="5C632965" w:rsidR="00BA37D8" w:rsidRPr="00DD040C" w:rsidRDefault="00BA37D8" w:rsidP="00BA37D8">
      <w:pPr>
        <w:jc w:val="center"/>
        <w:rPr>
          <w:rFonts w:ascii="HG明朝E" w:eastAsia="HG明朝E" w:hAnsi="HG明朝E" w:cs="Times New Roman"/>
          <w:sz w:val="40"/>
          <w:szCs w:val="40"/>
        </w:rPr>
      </w:pPr>
      <w:r w:rsidRPr="00DD040C">
        <w:rPr>
          <w:rFonts w:ascii="HG明朝E" w:eastAsia="HG明朝E" w:hAnsi="HG明朝E" w:cs="Times New Roman" w:hint="eastAsia"/>
          <w:sz w:val="40"/>
          <w:szCs w:val="40"/>
        </w:rPr>
        <w:t>令和</w:t>
      </w:r>
      <w:r>
        <w:rPr>
          <w:rFonts w:ascii="HG明朝E" w:eastAsia="HG明朝E" w:hAnsi="HG明朝E" w:cs="Times New Roman" w:hint="eastAsia"/>
          <w:sz w:val="40"/>
          <w:szCs w:val="40"/>
        </w:rPr>
        <w:t>８</w:t>
      </w:r>
      <w:r w:rsidRPr="00DD040C">
        <w:rPr>
          <w:rFonts w:ascii="HG明朝E" w:eastAsia="HG明朝E" w:hAnsi="HG明朝E" w:cs="Times New Roman" w:hint="eastAsia"/>
          <w:sz w:val="40"/>
          <w:szCs w:val="40"/>
        </w:rPr>
        <w:t>年度過疎対策関係政府予算・施策に</w:t>
      </w:r>
    </w:p>
    <w:p w14:paraId="271E1CE2" w14:textId="77777777" w:rsidR="00BA37D8" w:rsidRPr="00DD040C" w:rsidRDefault="00BA37D8" w:rsidP="00BA37D8">
      <w:pPr>
        <w:ind w:firstLineChars="250" w:firstLine="1000"/>
        <w:rPr>
          <w:rFonts w:ascii="HG明朝E" w:eastAsia="HG明朝E" w:hAnsi="HG明朝E" w:cs="Times New Roman"/>
          <w:sz w:val="40"/>
          <w:szCs w:val="40"/>
        </w:rPr>
      </w:pPr>
      <w:r w:rsidRPr="00DD040C">
        <w:rPr>
          <w:rFonts w:ascii="HG明朝E" w:eastAsia="HG明朝E" w:hAnsi="HG明朝E" w:cs="Times New Roman" w:hint="eastAsia"/>
          <w:sz w:val="40"/>
          <w:szCs w:val="40"/>
        </w:rPr>
        <w:t>関する決議</w:t>
      </w:r>
    </w:p>
    <w:p w14:paraId="4946D6C1" w14:textId="77777777" w:rsidR="00BA37D8" w:rsidRPr="00DD040C" w:rsidRDefault="00BA37D8" w:rsidP="00BA37D8">
      <w:pPr>
        <w:jc w:val="center"/>
        <w:rPr>
          <w:rFonts w:ascii="HG明朝E" w:eastAsia="HG明朝E" w:hAnsi="HG明朝E" w:cs="Times New Roman"/>
          <w:sz w:val="40"/>
          <w:szCs w:val="40"/>
        </w:rPr>
      </w:pPr>
    </w:p>
    <w:p w14:paraId="3DA97CFC" w14:textId="77777777" w:rsidR="00BA37D8" w:rsidRPr="00DD040C" w:rsidRDefault="00BA37D8" w:rsidP="00BA37D8">
      <w:pPr>
        <w:jc w:val="center"/>
        <w:rPr>
          <w:rFonts w:ascii="HG明朝E" w:eastAsia="HG明朝E" w:hAnsi="HG明朝E" w:cs="Times New Roman"/>
          <w:szCs w:val="28"/>
        </w:rPr>
      </w:pPr>
    </w:p>
    <w:p w14:paraId="2A2CA557" w14:textId="77777777" w:rsidR="00BA37D8" w:rsidRPr="00DD040C" w:rsidRDefault="00BA37D8" w:rsidP="00BA37D8">
      <w:pPr>
        <w:jc w:val="center"/>
        <w:rPr>
          <w:rFonts w:ascii="HG明朝E" w:eastAsia="HG明朝E" w:hAnsi="HG明朝E" w:cs="Times New Roman"/>
          <w:szCs w:val="28"/>
        </w:rPr>
      </w:pPr>
    </w:p>
    <w:p w14:paraId="0DCFD3A0" w14:textId="77777777" w:rsidR="00BA37D8" w:rsidRPr="00DD040C" w:rsidRDefault="00BA37D8" w:rsidP="00BA37D8">
      <w:pPr>
        <w:jc w:val="center"/>
        <w:rPr>
          <w:rFonts w:ascii="HG明朝E" w:eastAsia="HG明朝E" w:hAnsi="HG明朝E" w:cs="Times New Roman"/>
          <w:szCs w:val="28"/>
        </w:rPr>
      </w:pPr>
    </w:p>
    <w:p w14:paraId="78F64C81" w14:textId="77777777" w:rsidR="00BA37D8" w:rsidRDefault="00BA37D8" w:rsidP="00BA37D8">
      <w:pPr>
        <w:widowControl/>
        <w:jc w:val="left"/>
        <w:rPr>
          <w:rFonts w:ascii="HG明朝E" w:eastAsia="HG明朝E" w:hAnsi="HG明朝E"/>
          <w:sz w:val="36"/>
          <w:szCs w:val="36"/>
        </w:rPr>
      </w:pPr>
      <w:r>
        <w:rPr>
          <w:rFonts w:ascii="HG明朝E" w:eastAsia="HG明朝E" w:hAnsi="HG明朝E"/>
          <w:sz w:val="36"/>
          <w:szCs w:val="36"/>
        </w:rPr>
        <w:br w:type="page"/>
      </w:r>
    </w:p>
    <w:p w14:paraId="7EA5D584" w14:textId="4ECD7E18" w:rsidR="00BA37D8" w:rsidRPr="00DD040C" w:rsidRDefault="00BA37D8" w:rsidP="00BA37D8">
      <w:pPr>
        <w:spacing w:line="560" w:lineRule="exact"/>
        <w:jc w:val="center"/>
        <w:rPr>
          <w:rFonts w:ascii="HG明朝E" w:eastAsia="HG明朝E" w:hAnsi="HG明朝E"/>
          <w:bCs/>
          <w:sz w:val="36"/>
          <w:szCs w:val="36"/>
        </w:rPr>
      </w:pPr>
      <w:bookmarkStart w:id="1" w:name="_Hlk80110283"/>
      <w:r w:rsidRPr="00DD040C">
        <w:rPr>
          <w:rFonts w:ascii="HG明朝E" w:eastAsia="HG明朝E" w:hAnsi="HG明朝E" w:hint="eastAsia"/>
          <w:bCs/>
          <w:noProof/>
          <w:sz w:val="36"/>
          <w:szCs w:val="36"/>
        </w:rPr>
        <w:lastRenderedPageBreak/>
        <mc:AlternateContent>
          <mc:Choice Requires="wps">
            <w:drawing>
              <wp:anchor distT="0" distB="0" distL="114300" distR="114300" simplePos="0" relativeHeight="251674624" behindDoc="0" locked="0" layoutInCell="1" allowOverlap="1" wp14:anchorId="7077755A" wp14:editId="4E01E90C">
                <wp:simplePos x="0" y="0"/>
                <wp:positionH relativeFrom="column">
                  <wp:posOffset>339090</wp:posOffset>
                </wp:positionH>
                <wp:positionV relativeFrom="paragraph">
                  <wp:posOffset>-510541</wp:posOffset>
                </wp:positionV>
                <wp:extent cx="4838700" cy="485775"/>
                <wp:effectExtent l="0" t="0" r="19050" b="142875"/>
                <wp:wrapNone/>
                <wp:docPr id="1717667535" name="吹き出し: 角を丸めた四角形 2"/>
                <wp:cNvGraphicFramePr/>
                <a:graphic xmlns:a="http://schemas.openxmlformats.org/drawingml/2006/main">
                  <a:graphicData uri="http://schemas.microsoft.com/office/word/2010/wordprocessingShape">
                    <wps:wsp>
                      <wps:cNvSpPr/>
                      <wps:spPr>
                        <a:xfrm>
                          <a:off x="0" y="0"/>
                          <a:ext cx="4838700" cy="485775"/>
                        </a:xfrm>
                        <a:prstGeom prst="wedgeRoundRectCallout">
                          <a:avLst>
                            <a:gd name="adj1" fmla="val -23692"/>
                            <a:gd name="adj2" fmla="val 69463"/>
                            <a:gd name="adj3" fmla="val 16667"/>
                          </a:avLst>
                        </a:prstGeom>
                        <a:solidFill>
                          <a:sysClr val="window" lastClr="FFFFFF"/>
                        </a:solidFill>
                        <a:ln w="12700" cap="flat" cmpd="sng" algn="ctr">
                          <a:solidFill>
                            <a:srgbClr val="4F81BD"/>
                          </a:solidFill>
                          <a:prstDash val="solid"/>
                        </a:ln>
                        <a:effectLst/>
                      </wps:spPr>
                      <wps:txbx>
                        <w:txbxContent>
                          <w:p w14:paraId="2B6F7AB0" w14:textId="77777777" w:rsidR="00BA37D8" w:rsidRPr="00CA3FE3" w:rsidRDefault="00BA37D8" w:rsidP="00BA37D8">
                            <w:pPr>
                              <w:rPr>
                                <w:color w:val="0070C0"/>
                                <w:sz w:val="21"/>
                                <w:szCs w:val="21"/>
                              </w:rPr>
                            </w:pPr>
                            <w:r w:rsidRPr="00CA3FE3">
                              <w:rPr>
                                <w:rFonts w:hint="eastAsia"/>
                                <w:color w:val="0070C0"/>
                                <w:sz w:val="21"/>
                                <w:szCs w:val="21"/>
                              </w:rPr>
                              <w:t>【決議文】</w:t>
                            </w:r>
                          </w:p>
                          <w:p w14:paraId="6EC28CF9" w14:textId="455CC538" w:rsidR="00BA37D8" w:rsidRPr="00CA3FE3" w:rsidRDefault="00BA37D8" w:rsidP="00BA37D8">
                            <w:pPr>
                              <w:rPr>
                                <w:color w:val="0070C0"/>
                                <w:sz w:val="21"/>
                                <w:szCs w:val="21"/>
                              </w:rPr>
                            </w:pPr>
                            <w:r w:rsidRPr="00CA3FE3">
                              <w:rPr>
                                <w:rFonts w:hint="eastAsia"/>
                                <w:color w:val="0070C0"/>
                                <w:sz w:val="21"/>
                                <w:szCs w:val="21"/>
                              </w:rPr>
                              <w:t>・</w:t>
                            </w:r>
                            <w:r w:rsidRPr="00F01842">
                              <w:rPr>
                                <w:rFonts w:asciiTheme="minorEastAsia" w:hAnsiTheme="minorEastAsia" w:hint="eastAsia"/>
                                <w:color w:val="0070C0"/>
                                <w:sz w:val="21"/>
                                <w:szCs w:val="21"/>
                              </w:rPr>
                              <w:t>R</w:t>
                            </w:r>
                            <w:r>
                              <w:rPr>
                                <w:rFonts w:asciiTheme="minorEastAsia" w:hAnsiTheme="minorEastAsia" w:hint="eastAsia"/>
                                <w:color w:val="0070C0"/>
                                <w:sz w:val="21"/>
                                <w:szCs w:val="21"/>
                              </w:rPr>
                              <w:t>7</w:t>
                            </w:r>
                            <w:r w:rsidRPr="00F01842">
                              <w:rPr>
                                <w:rFonts w:asciiTheme="minorEastAsia" w:hAnsiTheme="minorEastAsia" w:hint="eastAsia"/>
                                <w:color w:val="0070C0"/>
                                <w:sz w:val="21"/>
                                <w:szCs w:val="21"/>
                              </w:rPr>
                              <w:t>.</w:t>
                            </w:r>
                            <w:r>
                              <w:rPr>
                                <w:rFonts w:asciiTheme="minorEastAsia" w:hAnsiTheme="minorEastAsia" w:hint="eastAsia"/>
                                <w:color w:val="0070C0"/>
                                <w:sz w:val="21"/>
                                <w:szCs w:val="21"/>
                              </w:rPr>
                              <w:t>6</w:t>
                            </w:r>
                            <w:r w:rsidRPr="00CA3FE3">
                              <w:rPr>
                                <w:rFonts w:hint="eastAsia"/>
                                <w:color w:val="0070C0"/>
                                <w:sz w:val="21"/>
                                <w:szCs w:val="21"/>
                              </w:rPr>
                              <w:t>版の要望書の前文を基本に作成しています。</w:t>
                            </w:r>
                          </w:p>
                          <w:p w14:paraId="38A720E5" w14:textId="77777777" w:rsidR="00BA37D8" w:rsidRPr="00CA3FE3" w:rsidRDefault="00BA37D8" w:rsidP="00BA37D8">
                            <w:pP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7755A" id="吹き出し: 角を丸めた四角形 2" o:spid="_x0000_s1027" type="#_x0000_t62" style="position:absolute;left:0;text-align:left;margin-left:26.7pt;margin-top:-40.2pt;width:381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" adj="5683,25804" fillcolor="window" strokecolor="#4f81bd" strokeweight="1pt">
                <v:textbox>
                  <w:txbxContent>
                    <w:p w14:paraId="2B6F7AB0" w14:textId="77777777" w:rsidR="00BA37D8" w:rsidRPr="00CA3FE3" w:rsidRDefault="00BA37D8" w:rsidP="00BA37D8">
                      <w:pPr>
                        <w:rPr>
                          <w:color w:val="0070C0"/>
                          <w:sz w:val="21"/>
                          <w:szCs w:val="21"/>
                        </w:rPr>
                      </w:pPr>
                      <w:r w:rsidRPr="00CA3FE3">
                        <w:rPr>
                          <w:rFonts w:hint="eastAsia"/>
                          <w:color w:val="0070C0"/>
                          <w:sz w:val="21"/>
                          <w:szCs w:val="21"/>
                        </w:rPr>
                        <w:t>【決議文】</w:t>
                      </w:r>
                    </w:p>
                    <w:p w14:paraId="6EC28CF9" w14:textId="455CC538" w:rsidR="00BA37D8" w:rsidRPr="00CA3FE3" w:rsidRDefault="00BA37D8" w:rsidP="00BA37D8">
                      <w:pPr>
                        <w:rPr>
                          <w:color w:val="0070C0"/>
                          <w:sz w:val="21"/>
                          <w:szCs w:val="21"/>
                        </w:rPr>
                      </w:pPr>
                      <w:r w:rsidRPr="00CA3FE3">
                        <w:rPr>
                          <w:rFonts w:hint="eastAsia"/>
                          <w:color w:val="0070C0"/>
                          <w:sz w:val="21"/>
                          <w:szCs w:val="21"/>
                        </w:rPr>
                        <w:t>・</w:t>
                      </w:r>
                      <w:r w:rsidRPr="00F01842">
                        <w:rPr>
                          <w:rFonts w:asciiTheme="minorEastAsia" w:hAnsiTheme="minorEastAsia" w:hint="eastAsia"/>
                          <w:color w:val="0070C0"/>
                          <w:sz w:val="21"/>
                          <w:szCs w:val="21"/>
                        </w:rPr>
                        <w:t>R</w:t>
                      </w:r>
                      <w:r>
                        <w:rPr>
                          <w:rFonts w:asciiTheme="minorEastAsia" w:hAnsiTheme="minorEastAsia" w:hint="eastAsia"/>
                          <w:color w:val="0070C0"/>
                          <w:sz w:val="21"/>
                          <w:szCs w:val="21"/>
                        </w:rPr>
                        <w:t>7</w:t>
                      </w:r>
                      <w:r w:rsidRPr="00F01842">
                        <w:rPr>
                          <w:rFonts w:asciiTheme="minorEastAsia" w:hAnsiTheme="minorEastAsia" w:hint="eastAsia"/>
                          <w:color w:val="0070C0"/>
                          <w:sz w:val="21"/>
                          <w:szCs w:val="21"/>
                        </w:rPr>
                        <w:t>.</w:t>
                      </w:r>
                      <w:r>
                        <w:rPr>
                          <w:rFonts w:asciiTheme="minorEastAsia" w:hAnsiTheme="minorEastAsia" w:hint="eastAsia"/>
                          <w:color w:val="0070C0"/>
                          <w:sz w:val="21"/>
                          <w:szCs w:val="21"/>
                        </w:rPr>
                        <w:t>6</w:t>
                      </w:r>
                      <w:r w:rsidRPr="00CA3FE3">
                        <w:rPr>
                          <w:rFonts w:hint="eastAsia"/>
                          <w:color w:val="0070C0"/>
                          <w:sz w:val="21"/>
                          <w:szCs w:val="21"/>
                        </w:rPr>
                        <w:t>版の要望書の前文を基本に作成しています。</w:t>
                      </w:r>
                    </w:p>
                    <w:p w14:paraId="38A720E5" w14:textId="77777777" w:rsidR="00BA37D8" w:rsidRPr="00CA3FE3" w:rsidRDefault="00BA37D8" w:rsidP="00BA37D8">
                      <w:pPr>
                        <w:rPr>
                          <w:sz w:val="21"/>
                          <w:szCs w:val="21"/>
                        </w:rPr>
                      </w:pPr>
                    </w:p>
                  </w:txbxContent>
                </v:textbox>
              </v:shape>
            </w:pict>
          </mc:Fallback>
        </mc:AlternateContent>
      </w:r>
      <w:r w:rsidRPr="00DD040C">
        <w:rPr>
          <w:rFonts w:ascii="HG明朝E" w:eastAsia="HG明朝E" w:hAnsi="HG明朝E" w:hint="eastAsia"/>
          <w:bCs/>
          <w:sz w:val="36"/>
          <w:szCs w:val="36"/>
        </w:rPr>
        <w:t>令和</w:t>
      </w:r>
      <w:r>
        <w:rPr>
          <w:rFonts w:ascii="HG明朝E" w:eastAsia="HG明朝E" w:hAnsi="HG明朝E" w:hint="eastAsia"/>
          <w:bCs/>
          <w:sz w:val="36"/>
          <w:szCs w:val="36"/>
        </w:rPr>
        <w:t>８</w:t>
      </w:r>
      <w:r w:rsidRPr="00DD040C">
        <w:rPr>
          <w:rFonts w:ascii="HG明朝E" w:eastAsia="HG明朝E" w:hAnsi="HG明朝E" w:hint="eastAsia"/>
          <w:bCs/>
          <w:sz w:val="36"/>
          <w:szCs w:val="36"/>
        </w:rPr>
        <w:t>年度過疎対策関係政府予算・施策に関する</w:t>
      </w:r>
      <w:bookmarkEnd w:id="1"/>
      <w:r w:rsidRPr="00DD040C">
        <w:rPr>
          <w:rFonts w:ascii="HG明朝E" w:eastAsia="HG明朝E" w:hAnsi="HG明朝E" w:hint="eastAsia"/>
          <w:bCs/>
          <w:sz w:val="36"/>
          <w:szCs w:val="36"/>
        </w:rPr>
        <w:t>決議</w:t>
      </w:r>
    </w:p>
    <w:p w14:paraId="3AFD3179" w14:textId="77777777" w:rsidR="00BA37D8" w:rsidRPr="00DD040C" w:rsidRDefault="00BA37D8" w:rsidP="00BA37D8">
      <w:pPr>
        <w:spacing w:line="480" w:lineRule="exact"/>
        <w:rPr>
          <w:rFonts w:ascii="HG明朝E" w:eastAsia="HG明朝E" w:hAnsi="HG明朝E"/>
          <w:sz w:val="32"/>
          <w:szCs w:val="32"/>
        </w:rPr>
      </w:pPr>
      <w:r w:rsidRPr="00DD040C">
        <w:rPr>
          <w:rFonts w:ascii="HG明朝E" w:eastAsia="HG明朝E" w:hAnsi="HG明朝E" w:hint="eastAsia"/>
          <w:sz w:val="21"/>
        </w:rPr>
        <w:t xml:space="preserve">　 </w:t>
      </w:r>
    </w:p>
    <w:p w14:paraId="1E5FC700" w14:textId="77777777" w:rsidR="00BA37D8" w:rsidRPr="00DD040C" w:rsidRDefault="00BA37D8" w:rsidP="00BA37D8">
      <w:pPr>
        <w:overflowPunct w:val="0"/>
        <w:spacing w:line="480" w:lineRule="exact"/>
        <w:ind w:firstLineChars="100" w:firstLine="280"/>
        <w:rPr>
          <w:rFonts w:ascii="HG明朝E" w:eastAsia="HG明朝E" w:hAnsi="HG明朝E"/>
          <w:szCs w:val="28"/>
        </w:rPr>
      </w:pPr>
      <w:r w:rsidRPr="00DD040C">
        <w:rPr>
          <w:rFonts w:ascii="HG明朝E" w:eastAsia="HG明朝E" w:hAnsi="HG明朝E" w:hint="eastAsia"/>
          <w:szCs w:val="28"/>
        </w:rPr>
        <w:t>過疎対策については、昭和４５年に制定された「過疎地域対策緊急措置法」以来、総合的な過疎対策事業が実施され、過疎地域における生活環境の整備や産業の振興など一定の成果を上げてきたところである。</w:t>
      </w:r>
    </w:p>
    <w:p w14:paraId="5B620EE2" w14:textId="77777777" w:rsidR="00BA37D8" w:rsidRPr="00DD040C" w:rsidRDefault="00BA37D8" w:rsidP="00BA37D8">
      <w:pPr>
        <w:overflowPunct w:val="0"/>
        <w:spacing w:line="480" w:lineRule="exact"/>
        <w:ind w:firstLineChars="100" w:firstLine="280"/>
        <w:rPr>
          <w:rFonts w:ascii="HG明朝E" w:eastAsia="HG明朝E" w:hAnsi="HG明朝E"/>
          <w:szCs w:val="28"/>
        </w:rPr>
      </w:pPr>
      <w:r w:rsidRPr="00DD040C">
        <w:rPr>
          <w:rFonts w:ascii="HG明朝E" w:eastAsia="HG明朝E" w:hAnsi="HG明朝E" w:hint="eastAsia"/>
          <w:szCs w:val="28"/>
        </w:rPr>
        <w:t>しかしながら、人口減少や少子高齢化が急速に進んでいる過疎地域では多くの集落が消滅の危機に瀕し、また、森林管理の放置による森林の荒廃や度重なる豪雨・地震等の発生による林地崩壊、河川の氾濫など、このままでは地域を維持できなくなるような危機的な状況に直面している。</w:t>
      </w:r>
    </w:p>
    <w:p w14:paraId="5BE1E3AB" w14:textId="77777777" w:rsidR="00BA37D8" w:rsidRPr="00DD040C" w:rsidRDefault="00BA37D8" w:rsidP="00BA37D8">
      <w:pPr>
        <w:overflowPunct w:val="0"/>
        <w:spacing w:line="480" w:lineRule="exact"/>
        <w:ind w:firstLineChars="100" w:firstLine="280"/>
        <w:rPr>
          <w:rFonts w:ascii="HG明朝E" w:eastAsia="HG明朝E" w:hAnsi="HG明朝E"/>
          <w:szCs w:val="28"/>
        </w:rPr>
      </w:pPr>
      <w:r w:rsidRPr="00DD040C">
        <w:rPr>
          <w:rFonts w:ascii="HG明朝E" w:eastAsia="HG明朝E" w:hAnsi="HG明朝E" w:hint="eastAsia"/>
          <w:szCs w:val="28"/>
        </w:rPr>
        <w:t>過疎地域は、我が国の国土の過半を占め、豊かな自然や歴史・文化を有するふるさとの地域であり、都市に対する食料・水・エネルギーの供給、国土・自然環境の保全、いやしの場の提供、災害の防止、森林による地球温暖化の防止などに多大な貢献をしている。</w:t>
      </w:r>
    </w:p>
    <w:p w14:paraId="03E802B9" w14:textId="77777777" w:rsidR="00BA37D8" w:rsidRPr="00DD040C" w:rsidRDefault="00BA37D8" w:rsidP="00BA37D8">
      <w:pPr>
        <w:overflowPunct w:val="0"/>
        <w:spacing w:line="480" w:lineRule="exact"/>
        <w:ind w:firstLineChars="100" w:firstLine="280"/>
        <w:rPr>
          <w:rFonts w:ascii="HG明朝E" w:eastAsia="HG明朝E" w:hAnsi="HG明朝E"/>
          <w:szCs w:val="28"/>
        </w:rPr>
      </w:pPr>
      <w:r w:rsidRPr="00DD040C">
        <w:rPr>
          <w:rFonts w:ascii="HG明朝E" w:eastAsia="HG明朝E" w:hAnsi="HG明朝E" w:hint="eastAsia"/>
          <w:szCs w:val="28"/>
        </w:rPr>
        <w:t>過疎地域が果たしているこのような多面的・公益的機能は国民共有の財産であり、それは過疎地域の住民によって支えられてきたものである。</w:t>
      </w:r>
    </w:p>
    <w:p w14:paraId="76BD2063" w14:textId="77777777" w:rsidR="00BA37D8" w:rsidRPr="00DD040C" w:rsidRDefault="00BA37D8" w:rsidP="00BA37D8">
      <w:pPr>
        <w:overflowPunct w:val="0"/>
        <w:spacing w:line="480" w:lineRule="exact"/>
        <w:ind w:firstLineChars="100" w:firstLine="280"/>
        <w:rPr>
          <w:rFonts w:ascii="HG明朝E" w:eastAsia="HG明朝E" w:hAnsi="HG明朝E"/>
          <w:szCs w:val="28"/>
        </w:rPr>
      </w:pPr>
      <w:r w:rsidRPr="00DD040C">
        <w:rPr>
          <w:rFonts w:ascii="HG明朝E" w:eastAsia="HG明朝E" w:hAnsi="HG明朝E" w:hint="eastAsia"/>
          <w:szCs w:val="28"/>
        </w:rPr>
        <w:t>また、新型コロナウイルス感染拡大を機に、テレワーク等の普及により地方への移住が注目され、過疎地域が再評価されるなど、国全体に対して過疎地域が果たしている役割は大きい。今後、国民のライフスタイルが多様化する中、過疎地域と都市部との新たな交流が生み出され、過疎地域がそこに住み続ける住民にとって安心・安全に暮らせる地域として健全に維持されることは、同時に都市をも含めた国民全体の安心・安全な生活に寄与するものである。</w:t>
      </w:r>
    </w:p>
    <w:p w14:paraId="5090641C" w14:textId="77777777" w:rsidR="00BA37D8" w:rsidRPr="00DD040C" w:rsidRDefault="00BA37D8" w:rsidP="00BA37D8">
      <w:pPr>
        <w:overflowPunct w:val="0"/>
        <w:spacing w:line="480" w:lineRule="exact"/>
        <w:ind w:firstLineChars="100" w:firstLine="276"/>
        <w:rPr>
          <w:rFonts w:ascii="HG明朝E" w:eastAsia="HG明朝E" w:hAnsi="HG明朝E"/>
          <w:szCs w:val="28"/>
        </w:rPr>
      </w:pPr>
      <w:r w:rsidRPr="00DD040C">
        <w:rPr>
          <w:rFonts w:ascii="HG明朝E" w:eastAsia="HG明朝E" w:hAnsi="HG明朝E" w:hint="eastAsia"/>
          <w:spacing w:val="-2"/>
          <w:szCs w:val="28"/>
        </w:rPr>
        <w:t>引き続き「過疎地域の持続的発展の支援に関する特別措置法」</w:t>
      </w:r>
      <w:r w:rsidRPr="00DD040C">
        <w:rPr>
          <w:rFonts w:ascii="HG明朝E" w:eastAsia="HG明朝E" w:hAnsi="HG明朝E" w:hint="eastAsia"/>
          <w:szCs w:val="28"/>
        </w:rPr>
        <w:t>のもと、過疎地域に指定された市町村等に対する総合的かつ積極的な支援を行い、住民の暮らしを支えていく政策を確立・推進することが重要である。</w:t>
      </w:r>
    </w:p>
    <w:p w14:paraId="4E5D609C" w14:textId="77777777" w:rsidR="00BA37D8" w:rsidRPr="00DD040C" w:rsidRDefault="00BA37D8" w:rsidP="00BA37D8">
      <w:pPr>
        <w:overflowPunct w:val="0"/>
        <w:spacing w:line="480" w:lineRule="exact"/>
        <w:ind w:firstLineChars="100" w:firstLine="280"/>
        <w:rPr>
          <w:rFonts w:ascii="HG明朝E" w:eastAsia="HG明朝E" w:hAnsi="HG明朝E"/>
          <w:szCs w:val="28"/>
        </w:rPr>
      </w:pPr>
      <w:r w:rsidRPr="00DD040C">
        <w:rPr>
          <w:rFonts w:ascii="HG明朝E" w:eastAsia="HG明朝E" w:hAnsi="HG明朝E" w:hint="eastAsia"/>
          <w:szCs w:val="28"/>
        </w:rPr>
        <w:t>よって、次の事項について特段の配慮を要請する。</w:t>
      </w:r>
    </w:p>
    <w:p w14:paraId="3957747A" w14:textId="3488FDEA" w:rsidR="00BA37D8" w:rsidRDefault="00BA37D8">
      <w:pPr>
        <w:widowControl/>
        <w:jc w:val="left"/>
        <w:rPr>
          <w:rFonts w:ascii="HG明朝E" w:eastAsia="HG明朝E" w:hAnsi="HG明朝E"/>
          <w:sz w:val="36"/>
          <w:szCs w:val="36"/>
        </w:rPr>
      </w:pPr>
      <w:r>
        <w:rPr>
          <w:rFonts w:ascii="HG明朝E" w:eastAsia="HG明朝E" w:hAnsi="HG明朝E"/>
          <w:sz w:val="36"/>
          <w:szCs w:val="36"/>
        </w:rPr>
        <w:br w:type="page"/>
      </w:r>
    </w:p>
    <w:p w14:paraId="0F9B99C4" w14:textId="77777777" w:rsidR="00BA37D8" w:rsidRPr="00DD040C" w:rsidRDefault="00BA37D8" w:rsidP="00BA37D8">
      <w:pPr>
        <w:widowControl/>
        <w:jc w:val="center"/>
        <w:rPr>
          <w:rFonts w:ascii="HG明朝E" w:eastAsia="HG明朝E" w:hAnsi="HG明朝E"/>
          <w:b/>
          <w:bCs/>
          <w:sz w:val="30"/>
          <w:szCs w:val="30"/>
        </w:rPr>
      </w:pPr>
      <w:r w:rsidRPr="00DD040C">
        <w:rPr>
          <w:rFonts w:ascii="HG明朝E" w:eastAsia="HG明朝E" w:hAnsi="HG明朝E" w:hint="eastAsia"/>
          <w:sz w:val="30"/>
          <w:szCs w:val="30"/>
        </w:rPr>
        <w:lastRenderedPageBreak/>
        <w:t>記</w:t>
      </w:r>
    </w:p>
    <w:p w14:paraId="5F669EB0" w14:textId="77777777" w:rsidR="00BA37D8" w:rsidRPr="00DD040C" w:rsidRDefault="00BA37D8" w:rsidP="00BA37D8">
      <w:pPr>
        <w:rPr>
          <w:rFonts w:ascii="HG明朝E" w:eastAsia="HG明朝E" w:hAnsi="HG明朝E"/>
          <w:sz w:val="30"/>
          <w:szCs w:val="30"/>
        </w:rPr>
      </w:pPr>
    </w:p>
    <w:p w14:paraId="7EE29F66" w14:textId="77777777" w:rsidR="00BA37D8" w:rsidRPr="00DD040C" w:rsidRDefault="00BA37D8" w:rsidP="00BA37D8">
      <w:pPr>
        <w:ind w:left="600" w:hangingChars="200" w:hanging="600"/>
        <w:rPr>
          <w:rFonts w:ascii="HG明朝E" w:eastAsia="HG明朝E" w:hAnsi="HG明朝E"/>
          <w:sz w:val="30"/>
          <w:szCs w:val="30"/>
        </w:rPr>
      </w:pPr>
      <w:r w:rsidRPr="00DD040C">
        <w:rPr>
          <w:rFonts w:ascii="HG明朝E" w:eastAsia="HG明朝E" w:hAnsi="HG明朝E" w:hint="eastAsia"/>
          <w:sz w:val="30"/>
          <w:szCs w:val="30"/>
        </w:rPr>
        <w:t>１　地方交付税による財源保障機能の充実強化を図ること</w:t>
      </w:r>
    </w:p>
    <w:p w14:paraId="570A079C" w14:textId="77777777" w:rsidR="00BA37D8" w:rsidRPr="00DD040C" w:rsidRDefault="00BA37D8" w:rsidP="00BA37D8">
      <w:pPr>
        <w:ind w:left="600" w:hangingChars="200" w:hanging="600"/>
        <w:rPr>
          <w:rFonts w:ascii="HG明朝E" w:eastAsia="HG明朝E" w:hAnsi="HG明朝E"/>
          <w:sz w:val="30"/>
          <w:szCs w:val="30"/>
        </w:rPr>
      </w:pPr>
    </w:p>
    <w:p w14:paraId="36D2D9BE" w14:textId="77777777" w:rsidR="00BA37D8" w:rsidRPr="00DD040C" w:rsidRDefault="00BA37D8" w:rsidP="00BA37D8">
      <w:pPr>
        <w:ind w:left="600" w:hangingChars="200" w:hanging="600"/>
        <w:rPr>
          <w:rFonts w:ascii="HG明朝E" w:eastAsia="HG明朝E" w:hAnsi="HG明朝E"/>
          <w:sz w:val="30"/>
          <w:szCs w:val="30"/>
        </w:rPr>
      </w:pPr>
      <w:r w:rsidRPr="00DD040C">
        <w:rPr>
          <w:rFonts w:ascii="HG明朝E" w:eastAsia="HG明朝E" w:hAnsi="HG明朝E" w:hint="eastAsia"/>
          <w:sz w:val="30"/>
          <w:szCs w:val="30"/>
        </w:rPr>
        <w:t>２　過疎対策事業債の増額及び対象事業の拡充を図ること</w:t>
      </w:r>
    </w:p>
    <w:p w14:paraId="51F82158" w14:textId="77777777" w:rsidR="00BA37D8" w:rsidRPr="00DD040C" w:rsidRDefault="00BA37D8" w:rsidP="00BA37D8">
      <w:pPr>
        <w:ind w:left="600" w:hangingChars="200" w:hanging="600"/>
        <w:rPr>
          <w:rFonts w:ascii="HG明朝E" w:eastAsia="HG明朝E" w:hAnsi="HG明朝E"/>
          <w:sz w:val="30"/>
          <w:szCs w:val="30"/>
        </w:rPr>
      </w:pPr>
    </w:p>
    <w:p w14:paraId="37240636" w14:textId="77777777" w:rsidR="00BA37D8" w:rsidRPr="00DD040C" w:rsidRDefault="00BA37D8" w:rsidP="00BA37D8">
      <w:pPr>
        <w:ind w:left="600" w:hangingChars="200" w:hanging="600"/>
        <w:rPr>
          <w:rFonts w:ascii="HG明朝E" w:eastAsia="HG明朝E" w:hAnsi="HG明朝E"/>
          <w:sz w:val="30"/>
          <w:szCs w:val="30"/>
        </w:rPr>
      </w:pPr>
      <w:r w:rsidRPr="00DD040C">
        <w:rPr>
          <w:rFonts w:ascii="HG明朝E" w:eastAsia="HG明朝E" w:hAnsi="HG明朝E" w:hint="eastAsia"/>
          <w:sz w:val="30"/>
          <w:szCs w:val="30"/>
        </w:rPr>
        <w:t xml:space="preserve">３　</w:t>
      </w:r>
      <w:bookmarkStart w:id="2" w:name="_Hlk85115140"/>
      <w:r w:rsidRPr="00DD040C">
        <w:rPr>
          <w:rFonts w:ascii="HG明朝E" w:eastAsia="HG明朝E" w:hAnsi="HG明朝E" w:hint="eastAsia"/>
          <w:sz w:val="30"/>
          <w:szCs w:val="30"/>
        </w:rPr>
        <w:t>地方創生のための財政支援の充実強化を図ること</w:t>
      </w:r>
      <w:bookmarkEnd w:id="2"/>
    </w:p>
    <w:p w14:paraId="7C0F05E7" w14:textId="77777777" w:rsidR="00BA37D8" w:rsidRPr="00DD040C" w:rsidRDefault="00BA37D8" w:rsidP="00BA37D8">
      <w:pPr>
        <w:ind w:left="600" w:hangingChars="200" w:hanging="600"/>
        <w:rPr>
          <w:rFonts w:ascii="HG明朝E" w:eastAsia="HG明朝E" w:hAnsi="HG明朝E"/>
          <w:sz w:val="30"/>
          <w:szCs w:val="30"/>
        </w:rPr>
      </w:pPr>
    </w:p>
    <w:p w14:paraId="67626946" w14:textId="77777777" w:rsidR="00BA37D8" w:rsidRPr="00DD040C" w:rsidRDefault="00BA37D8" w:rsidP="00BA37D8">
      <w:pPr>
        <w:ind w:left="600" w:hangingChars="200" w:hanging="600"/>
        <w:rPr>
          <w:rFonts w:ascii="HG明朝E" w:eastAsia="HG明朝E" w:hAnsi="HG明朝E"/>
          <w:sz w:val="30"/>
          <w:szCs w:val="30"/>
        </w:rPr>
      </w:pPr>
      <w:r w:rsidRPr="00DD040C">
        <w:rPr>
          <w:rFonts w:ascii="HG明朝E" w:eastAsia="HG明朝E" w:hAnsi="HG明朝E" w:hint="eastAsia"/>
          <w:sz w:val="30"/>
          <w:szCs w:val="30"/>
        </w:rPr>
        <w:t>４　過疎地域における人材の確保・育成と人口減少の克服を図ること</w:t>
      </w:r>
    </w:p>
    <w:p w14:paraId="456D9419" w14:textId="77777777" w:rsidR="00BA37D8" w:rsidRPr="00DD040C" w:rsidRDefault="00BA37D8" w:rsidP="00BA37D8">
      <w:pPr>
        <w:ind w:left="600" w:hangingChars="200" w:hanging="600"/>
        <w:rPr>
          <w:rFonts w:ascii="HG明朝E" w:eastAsia="HG明朝E" w:hAnsi="HG明朝E"/>
          <w:sz w:val="30"/>
          <w:szCs w:val="30"/>
        </w:rPr>
      </w:pPr>
    </w:p>
    <w:p w14:paraId="17D74B9E" w14:textId="77777777" w:rsidR="00BA37D8" w:rsidRPr="00DD040C" w:rsidRDefault="00BA37D8" w:rsidP="00BA37D8">
      <w:pPr>
        <w:ind w:left="600" w:hangingChars="200" w:hanging="600"/>
        <w:rPr>
          <w:rFonts w:ascii="HG明朝E" w:eastAsia="HG明朝E" w:hAnsi="HG明朝E"/>
          <w:sz w:val="30"/>
          <w:szCs w:val="30"/>
        </w:rPr>
      </w:pPr>
      <w:r w:rsidRPr="00DD040C">
        <w:rPr>
          <w:rFonts w:ascii="HG明朝E" w:eastAsia="HG明朝E" w:hAnsi="HG明朝E" w:hint="eastAsia"/>
          <w:sz w:val="30"/>
          <w:szCs w:val="30"/>
        </w:rPr>
        <w:t>５　住民が安心・安全に暮らせる生活基盤を確立すること</w:t>
      </w:r>
    </w:p>
    <w:p w14:paraId="397C9948" w14:textId="77777777" w:rsidR="00BA37D8" w:rsidRPr="00DD040C" w:rsidRDefault="00BA37D8" w:rsidP="00BA37D8">
      <w:pPr>
        <w:ind w:left="600" w:hangingChars="200" w:hanging="600"/>
        <w:rPr>
          <w:rFonts w:ascii="HG明朝E" w:eastAsia="HG明朝E" w:hAnsi="HG明朝E"/>
          <w:sz w:val="30"/>
          <w:szCs w:val="30"/>
        </w:rPr>
      </w:pPr>
      <w:r w:rsidRPr="00DD040C">
        <w:rPr>
          <w:rFonts w:ascii="HG明朝E" w:eastAsia="HG明朝E" w:hAnsi="HG明朝E"/>
          <w:noProof/>
          <w:sz w:val="30"/>
          <w:szCs w:val="30"/>
        </w:rPr>
        <mc:AlternateContent>
          <mc:Choice Requires="wps">
            <w:drawing>
              <wp:anchor distT="0" distB="0" distL="114300" distR="114300" simplePos="0" relativeHeight="251676672" behindDoc="0" locked="0" layoutInCell="1" allowOverlap="1" wp14:anchorId="5D6284A3" wp14:editId="27874240">
                <wp:simplePos x="0" y="0"/>
                <wp:positionH relativeFrom="column">
                  <wp:posOffset>451485</wp:posOffset>
                </wp:positionH>
                <wp:positionV relativeFrom="paragraph">
                  <wp:posOffset>34290</wp:posOffset>
                </wp:positionV>
                <wp:extent cx="4953000" cy="314325"/>
                <wp:effectExtent l="0" t="0" r="0" b="0"/>
                <wp:wrapNone/>
                <wp:docPr id="7" name="吹き出し: 角を丸めた四角形 7"/>
                <wp:cNvGraphicFramePr/>
                <a:graphic xmlns:a="http://schemas.openxmlformats.org/drawingml/2006/main">
                  <a:graphicData uri="http://schemas.microsoft.com/office/word/2010/wordprocessingShape">
                    <wps:wsp>
                      <wps:cNvSpPr/>
                      <wps:spPr>
                        <a:xfrm>
                          <a:off x="0" y="0"/>
                          <a:ext cx="4953000" cy="314325"/>
                        </a:xfrm>
                        <a:prstGeom prst="wedgeRoundRectCallout">
                          <a:avLst>
                            <a:gd name="adj1" fmla="val -41410"/>
                            <a:gd name="adj2" fmla="val 86743"/>
                            <a:gd name="adj3" fmla="val 16667"/>
                          </a:avLst>
                        </a:prstGeom>
                        <a:noFill/>
                        <a:ln w="6350" cap="flat" cmpd="sng" algn="ctr">
                          <a:noFill/>
                          <a:prstDash val="solid"/>
                        </a:ln>
                        <a:effectLst/>
                      </wps:spPr>
                      <wps:txbx>
                        <w:txbxContent>
                          <w:p w14:paraId="77EB0E96" w14:textId="77777777" w:rsidR="00BA37D8" w:rsidRDefault="00BA37D8" w:rsidP="00BA37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6284A3" id="吹き出し: 角を丸めた四角形 7" o:spid="_x0000_s1028" type="#_x0000_t62" style="position:absolute;left:0;text-align:left;margin-left:35.55pt;margin-top:2.7pt;width:390pt;height:24.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" adj="1855,29536" filled="f" stroked="f" strokeweight=".5pt">
                <v:textbox>
                  <w:txbxContent>
                    <w:p w14:paraId="77EB0E96" w14:textId="77777777" w:rsidR="00BA37D8" w:rsidRDefault="00BA37D8" w:rsidP="00BA37D8"/>
                  </w:txbxContent>
                </v:textbox>
              </v:shape>
            </w:pict>
          </mc:Fallback>
        </mc:AlternateContent>
      </w:r>
    </w:p>
    <w:p w14:paraId="7C11316D" w14:textId="77777777" w:rsidR="00BA37D8" w:rsidRPr="00DD040C" w:rsidRDefault="00BA37D8" w:rsidP="00BA37D8">
      <w:pPr>
        <w:ind w:left="600" w:hangingChars="200" w:hanging="600"/>
        <w:rPr>
          <w:rFonts w:ascii="HG明朝E" w:eastAsia="HG明朝E" w:hAnsi="HG明朝E"/>
          <w:sz w:val="30"/>
          <w:szCs w:val="30"/>
        </w:rPr>
      </w:pPr>
      <w:r w:rsidRPr="00DD040C">
        <w:rPr>
          <w:rFonts w:ascii="HG明朝E" w:eastAsia="HG明朝E" w:hAnsi="HG明朝E" w:hint="eastAsia"/>
          <w:sz w:val="30"/>
          <w:szCs w:val="30"/>
        </w:rPr>
        <w:t>６　過疎地域のデジタル化の推進とインフラ整備を図ること</w:t>
      </w:r>
    </w:p>
    <w:p w14:paraId="3AA20D5F" w14:textId="77777777" w:rsidR="00BA37D8" w:rsidRPr="00DD040C" w:rsidRDefault="00BA37D8" w:rsidP="00BA37D8">
      <w:pPr>
        <w:ind w:left="600" w:hangingChars="200" w:hanging="600"/>
        <w:rPr>
          <w:rFonts w:ascii="HG明朝E" w:eastAsia="HG明朝E" w:hAnsi="HG明朝E"/>
          <w:sz w:val="30"/>
          <w:szCs w:val="30"/>
        </w:rPr>
      </w:pPr>
    </w:p>
    <w:p w14:paraId="75E7C934" w14:textId="77777777" w:rsidR="00BA37D8" w:rsidRPr="00DD040C" w:rsidRDefault="00BA37D8" w:rsidP="00BA37D8">
      <w:pPr>
        <w:ind w:left="600" w:hangingChars="200" w:hanging="600"/>
        <w:rPr>
          <w:rFonts w:ascii="HG明朝E" w:eastAsia="HG明朝E" w:hAnsi="HG明朝E"/>
          <w:sz w:val="30"/>
          <w:szCs w:val="30"/>
        </w:rPr>
      </w:pPr>
      <w:r w:rsidRPr="00DD040C">
        <w:rPr>
          <w:rFonts w:ascii="HG明朝E" w:eastAsia="HG明朝E" w:hAnsi="HG明朝E" w:hint="eastAsia"/>
          <w:sz w:val="30"/>
          <w:szCs w:val="30"/>
        </w:rPr>
        <w:t>７　地域資源を活用した産業の振興と新たな雇用を創出すること</w:t>
      </w:r>
    </w:p>
    <w:p w14:paraId="581ECBF9" w14:textId="77777777" w:rsidR="00BA37D8" w:rsidRPr="00DD040C" w:rsidRDefault="00BA37D8" w:rsidP="00BA37D8">
      <w:pPr>
        <w:ind w:left="600" w:hangingChars="200" w:hanging="600"/>
        <w:rPr>
          <w:rFonts w:ascii="HG明朝E" w:eastAsia="HG明朝E" w:hAnsi="HG明朝E"/>
          <w:sz w:val="30"/>
          <w:szCs w:val="30"/>
        </w:rPr>
      </w:pPr>
    </w:p>
    <w:p w14:paraId="3083E181" w14:textId="77777777" w:rsidR="00BA37D8" w:rsidRPr="00DD040C" w:rsidRDefault="00BA37D8" w:rsidP="00BA37D8">
      <w:pPr>
        <w:ind w:left="600" w:hangingChars="200" w:hanging="600"/>
        <w:rPr>
          <w:rFonts w:ascii="HG明朝E" w:eastAsia="HG明朝E" w:hAnsi="HG明朝E"/>
          <w:sz w:val="30"/>
          <w:szCs w:val="30"/>
        </w:rPr>
      </w:pPr>
      <w:r w:rsidRPr="00DD040C">
        <w:rPr>
          <w:rFonts w:ascii="HG明朝E" w:eastAsia="HG明朝E" w:hAnsi="HG明朝E" w:hint="eastAsia"/>
          <w:sz w:val="30"/>
          <w:szCs w:val="30"/>
        </w:rPr>
        <w:t>８　集落対策と地域社会の活性化に対する支援を強化すること</w:t>
      </w:r>
    </w:p>
    <w:p w14:paraId="4E6EE7BB" w14:textId="77777777" w:rsidR="00BA37D8" w:rsidRPr="00DD040C" w:rsidRDefault="00BA37D8" w:rsidP="00BA37D8">
      <w:pPr>
        <w:ind w:firstLineChars="100" w:firstLine="300"/>
        <w:rPr>
          <w:rFonts w:ascii="HG明朝E" w:eastAsia="HG明朝E" w:hAnsi="HG明朝E"/>
          <w:sz w:val="30"/>
          <w:szCs w:val="30"/>
        </w:rPr>
      </w:pPr>
    </w:p>
    <w:p w14:paraId="0FBCD0EC" w14:textId="77777777" w:rsidR="00BA37D8" w:rsidRPr="00DD040C" w:rsidRDefault="00BA37D8" w:rsidP="00BA37D8">
      <w:pPr>
        <w:ind w:firstLineChars="200" w:firstLine="600"/>
        <w:rPr>
          <w:rFonts w:ascii="HG明朝E" w:eastAsia="HG明朝E" w:hAnsi="HG明朝E"/>
          <w:sz w:val="30"/>
          <w:szCs w:val="30"/>
        </w:rPr>
      </w:pPr>
      <w:r w:rsidRPr="00DD040C">
        <w:rPr>
          <w:rFonts w:ascii="HG明朝E" w:eastAsia="HG明朝E" w:hAnsi="HG明朝E" w:hint="eastAsia"/>
          <w:sz w:val="30"/>
          <w:szCs w:val="30"/>
        </w:rPr>
        <w:t>以上、総意をもって決議する。</w:t>
      </w:r>
    </w:p>
    <w:p w14:paraId="59A794FF" w14:textId="77777777" w:rsidR="00BA37D8" w:rsidRPr="00DD040C" w:rsidRDefault="00BA37D8" w:rsidP="00BA37D8">
      <w:pPr>
        <w:ind w:firstLineChars="100" w:firstLine="300"/>
        <w:rPr>
          <w:rFonts w:ascii="HG明朝E" w:eastAsia="HG明朝E" w:hAnsi="HG明朝E"/>
          <w:sz w:val="30"/>
          <w:szCs w:val="30"/>
        </w:rPr>
      </w:pPr>
    </w:p>
    <w:p w14:paraId="0D0BDB5F" w14:textId="77777777" w:rsidR="00BA37D8" w:rsidRPr="00DD040C" w:rsidRDefault="00BA37D8" w:rsidP="00BA37D8">
      <w:pPr>
        <w:ind w:firstLineChars="1300" w:firstLine="3902"/>
        <w:rPr>
          <w:rFonts w:ascii="HG明朝E" w:eastAsia="HG明朝E" w:hAnsi="HG明朝E"/>
          <w:sz w:val="30"/>
          <w:szCs w:val="30"/>
        </w:rPr>
      </w:pPr>
      <w:r w:rsidRPr="00DD040C">
        <w:rPr>
          <w:rFonts w:ascii="HG明朝E" w:eastAsia="HG明朝E" w:hAnsi="HG明朝E" w:hint="eastAsia"/>
          <w:sz w:val="30"/>
          <w:szCs w:val="30"/>
        </w:rPr>
        <w:t>一般社団法人全国過疎地域連盟</w:t>
      </w:r>
    </w:p>
    <w:p w14:paraId="1AEB9219" w14:textId="77777777" w:rsidR="00BA37D8" w:rsidRPr="00DD040C" w:rsidRDefault="00BA37D8" w:rsidP="00BA37D8">
      <w:pPr>
        <w:ind w:firstLineChars="1300" w:firstLine="3902"/>
        <w:rPr>
          <w:rFonts w:ascii="HG明朝E" w:eastAsia="HG明朝E" w:hAnsi="HG明朝E"/>
          <w:sz w:val="30"/>
          <w:szCs w:val="30"/>
        </w:rPr>
      </w:pPr>
    </w:p>
    <w:p w14:paraId="5A50809A" w14:textId="77777777" w:rsidR="00BA37D8" w:rsidRPr="00DD040C" w:rsidRDefault="00BA37D8" w:rsidP="00BA37D8">
      <w:pPr>
        <w:widowControl/>
        <w:jc w:val="left"/>
        <w:rPr>
          <w:rFonts w:ascii="HG明朝E" w:eastAsia="HG明朝E" w:hAnsi="HG明朝E"/>
          <w:sz w:val="30"/>
          <w:szCs w:val="30"/>
        </w:rPr>
      </w:pPr>
      <w:r w:rsidRPr="00DD040C">
        <w:rPr>
          <w:rFonts w:ascii="HG明朝E" w:eastAsia="HG明朝E" w:hAnsi="HG明朝E"/>
          <w:sz w:val="30"/>
          <w:szCs w:val="30"/>
        </w:rPr>
        <w:br w:type="page"/>
      </w:r>
    </w:p>
    <w:p w14:paraId="78A560A2" w14:textId="77777777" w:rsidR="00BA37D8" w:rsidRPr="00DD040C" w:rsidRDefault="00BA37D8" w:rsidP="00BA37D8">
      <w:pPr>
        <w:jc w:val="center"/>
        <w:rPr>
          <w:rFonts w:ascii="HG明朝E" w:eastAsia="HG明朝E" w:hAnsi="HG明朝E" w:cs="Times New Roman"/>
          <w:bCs/>
          <w:sz w:val="36"/>
          <w:szCs w:val="36"/>
        </w:rPr>
      </w:pPr>
    </w:p>
    <w:p w14:paraId="7B791CB6" w14:textId="77777777" w:rsidR="00BA37D8" w:rsidRPr="00DD040C" w:rsidRDefault="00BA37D8" w:rsidP="00BA37D8">
      <w:pPr>
        <w:jc w:val="center"/>
        <w:rPr>
          <w:rFonts w:ascii="HG明朝E" w:eastAsia="HG明朝E" w:hAnsi="HG明朝E" w:cs="Times New Roman"/>
          <w:bCs/>
          <w:sz w:val="36"/>
          <w:szCs w:val="36"/>
        </w:rPr>
      </w:pPr>
      <w:r w:rsidRPr="00DD040C">
        <w:rPr>
          <w:rFonts w:ascii="HG明朝E" w:eastAsia="HG明朝E" w:hAnsi="HG明朝E" w:cs="Times New Roman"/>
          <w:bCs/>
          <w:noProof/>
          <w:sz w:val="36"/>
          <w:szCs w:val="36"/>
        </w:rPr>
        <mc:AlternateContent>
          <mc:Choice Requires="wps">
            <w:drawing>
              <wp:anchor distT="0" distB="0" distL="114300" distR="114300" simplePos="0" relativeHeight="251678720" behindDoc="0" locked="0" layoutInCell="1" allowOverlap="1" wp14:anchorId="20ACC7F5" wp14:editId="1F7FCEA8">
                <wp:simplePos x="0" y="0"/>
                <wp:positionH relativeFrom="column">
                  <wp:posOffset>1053465</wp:posOffset>
                </wp:positionH>
                <wp:positionV relativeFrom="paragraph">
                  <wp:posOffset>297815</wp:posOffset>
                </wp:positionV>
                <wp:extent cx="3905250" cy="581025"/>
                <wp:effectExtent l="0" t="0" r="19050" b="238125"/>
                <wp:wrapNone/>
                <wp:docPr id="1551200302" name="吹き出し: 角を丸めた四角形 3"/>
                <wp:cNvGraphicFramePr/>
                <a:graphic xmlns:a="http://schemas.openxmlformats.org/drawingml/2006/main">
                  <a:graphicData uri="http://schemas.microsoft.com/office/word/2010/wordprocessingShape">
                    <wps:wsp>
                      <wps:cNvSpPr/>
                      <wps:spPr>
                        <a:xfrm>
                          <a:off x="0" y="0"/>
                          <a:ext cx="3905250" cy="581025"/>
                        </a:xfrm>
                        <a:prstGeom prst="wedgeRoundRectCallout">
                          <a:avLst>
                            <a:gd name="adj1" fmla="val -35223"/>
                            <a:gd name="adj2" fmla="val 85451"/>
                            <a:gd name="adj3" fmla="val 16667"/>
                          </a:avLst>
                        </a:prstGeom>
                        <a:solidFill>
                          <a:sysClr val="window" lastClr="FFFFFF"/>
                        </a:solidFill>
                        <a:ln w="12700" cap="flat" cmpd="sng" algn="ctr">
                          <a:solidFill>
                            <a:srgbClr val="4F81BD"/>
                          </a:solidFill>
                          <a:prstDash val="solid"/>
                        </a:ln>
                        <a:effectLst/>
                      </wps:spPr>
                      <wps:txbx>
                        <w:txbxContent>
                          <w:p w14:paraId="1F992CE4" w14:textId="77777777" w:rsidR="00BA37D8" w:rsidRPr="00CA3FE3" w:rsidRDefault="00BA37D8" w:rsidP="00BA37D8">
                            <w:pPr>
                              <w:rPr>
                                <w:color w:val="0070C0"/>
                                <w:sz w:val="21"/>
                                <w:szCs w:val="21"/>
                              </w:rPr>
                            </w:pPr>
                            <w:r w:rsidRPr="00CA3FE3">
                              <w:rPr>
                                <w:rFonts w:hint="eastAsia"/>
                                <w:color w:val="0070C0"/>
                                <w:sz w:val="21"/>
                                <w:szCs w:val="21"/>
                              </w:rPr>
                              <w:t>【</w:t>
                            </w:r>
                            <w:r>
                              <w:rPr>
                                <w:rFonts w:hint="eastAsia"/>
                                <w:color w:val="0070C0"/>
                                <w:sz w:val="21"/>
                                <w:szCs w:val="21"/>
                              </w:rPr>
                              <w:t>要望</w:t>
                            </w:r>
                            <w:r w:rsidRPr="00CA3FE3">
                              <w:rPr>
                                <w:rFonts w:hint="eastAsia"/>
                                <w:color w:val="0070C0"/>
                                <w:sz w:val="21"/>
                                <w:szCs w:val="21"/>
                              </w:rPr>
                              <w:t>】</w:t>
                            </w:r>
                          </w:p>
                          <w:p w14:paraId="525BF86D" w14:textId="1C9F23DC" w:rsidR="00BA37D8" w:rsidRPr="00CA3FE3" w:rsidRDefault="00BA37D8" w:rsidP="00BA37D8">
                            <w:pPr>
                              <w:rPr>
                                <w:color w:val="0070C0"/>
                                <w:sz w:val="21"/>
                                <w:szCs w:val="21"/>
                              </w:rPr>
                            </w:pPr>
                            <w:r w:rsidRPr="00CA3FE3">
                              <w:rPr>
                                <w:rFonts w:hint="eastAsia"/>
                                <w:color w:val="0070C0"/>
                                <w:sz w:val="21"/>
                                <w:szCs w:val="21"/>
                              </w:rPr>
                              <w:t>・</w:t>
                            </w:r>
                            <w:r w:rsidRPr="00F01842">
                              <w:rPr>
                                <w:rFonts w:asciiTheme="minorEastAsia" w:hAnsiTheme="minorEastAsia" w:hint="eastAsia"/>
                                <w:color w:val="0070C0"/>
                                <w:sz w:val="21"/>
                                <w:szCs w:val="21"/>
                              </w:rPr>
                              <w:t>R</w:t>
                            </w:r>
                            <w:r>
                              <w:rPr>
                                <w:rFonts w:asciiTheme="minorEastAsia" w:hAnsiTheme="minorEastAsia" w:hint="eastAsia"/>
                                <w:color w:val="0070C0"/>
                                <w:sz w:val="21"/>
                                <w:szCs w:val="21"/>
                              </w:rPr>
                              <w:t>7</w:t>
                            </w:r>
                            <w:r w:rsidRPr="00F01842">
                              <w:rPr>
                                <w:rFonts w:asciiTheme="minorEastAsia" w:hAnsiTheme="minorEastAsia" w:hint="eastAsia"/>
                                <w:color w:val="0070C0"/>
                                <w:sz w:val="21"/>
                                <w:szCs w:val="21"/>
                              </w:rPr>
                              <w:t>.</w:t>
                            </w:r>
                            <w:r>
                              <w:rPr>
                                <w:rFonts w:asciiTheme="minorEastAsia" w:hAnsiTheme="minorEastAsia" w:hint="eastAsia"/>
                                <w:color w:val="0070C0"/>
                                <w:sz w:val="21"/>
                                <w:szCs w:val="21"/>
                              </w:rPr>
                              <w:t>6</w:t>
                            </w:r>
                            <w:r w:rsidRPr="00CA3FE3">
                              <w:rPr>
                                <w:rFonts w:hint="eastAsia"/>
                                <w:color w:val="0070C0"/>
                                <w:sz w:val="21"/>
                                <w:szCs w:val="21"/>
                              </w:rPr>
                              <w:t>版の要望書を</w:t>
                            </w:r>
                            <w:r>
                              <w:rPr>
                                <w:rFonts w:hint="eastAsia"/>
                                <w:color w:val="0070C0"/>
                                <w:sz w:val="21"/>
                                <w:szCs w:val="21"/>
                              </w:rPr>
                              <w:t>基に内容を修正しています</w:t>
                            </w:r>
                            <w:r w:rsidRPr="00CA3FE3">
                              <w:rPr>
                                <w:rFonts w:hint="eastAsia"/>
                                <w:color w:val="0070C0"/>
                                <w:sz w:val="21"/>
                                <w:szCs w:val="21"/>
                              </w:rPr>
                              <w:t>。</w:t>
                            </w:r>
                          </w:p>
                          <w:p w14:paraId="2D564005" w14:textId="77777777" w:rsidR="00BA37D8" w:rsidRPr="00CA3FE3" w:rsidRDefault="00BA37D8" w:rsidP="00BA37D8">
                            <w:pPr>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ACC7F5" id="吹き出し: 角を丸めた四角形 3" o:spid="_x0000_s1029" type="#_x0000_t62" style="position:absolute;left:0;text-align:left;margin-left:82.95pt;margin-top:23.45pt;width:307.5pt;height:4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" adj="3192,29257" fillcolor="window" strokecolor="#4f81bd" strokeweight="1pt">
                <v:textbox>
                  <w:txbxContent>
                    <w:p w14:paraId="1F992CE4" w14:textId="77777777" w:rsidR="00BA37D8" w:rsidRPr="00CA3FE3" w:rsidRDefault="00BA37D8" w:rsidP="00BA37D8">
                      <w:pPr>
                        <w:rPr>
                          <w:color w:val="0070C0"/>
                          <w:sz w:val="21"/>
                          <w:szCs w:val="21"/>
                        </w:rPr>
                      </w:pPr>
                      <w:r w:rsidRPr="00CA3FE3">
                        <w:rPr>
                          <w:rFonts w:hint="eastAsia"/>
                          <w:color w:val="0070C0"/>
                          <w:sz w:val="21"/>
                          <w:szCs w:val="21"/>
                        </w:rPr>
                        <w:t>【</w:t>
                      </w:r>
                      <w:r>
                        <w:rPr>
                          <w:rFonts w:hint="eastAsia"/>
                          <w:color w:val="0070C0"/>
                          <w:sz w:val="21"/>
                          <w:szCs w:val="21"/>
                        </w:rPr>
                        <w:t>要望</w:t>
                      </w:r>
                      <w:r w:rsidRPr="00CA3FE3">
                        <w:rPr>
                          <w:rFonts w:hint="eastAsia"/>
                          <w:color w:val="0070C0"/>
                          <w:sz w:val="21"/>
                          <w:szCs w:val="21"/>
                        </w:rPr>
                        <w:t>】</w:t>
                      </w:r>
                    </w:p>
                    <w:p w14:paraId="525BF86D" w14:textId="1C9F23DC" w:rsidR="00BA37D8" w:rsidRPr="00CA3FE3" w:rsidRDefault="00BA37D8" w:rsidP="00BA37D8">
                      <w:pPr>
                        <w:rPr>
                          <w:color w:val="0070C0"/>
                          <w:sz w:val="21"/>
                          <w:szCs w:val="21"/>
                        </w:rPr>
                      </w:pPr>
                      <w:r w:rsidRPr="00CA3FE3">
                        <w:rPr>
                          <w:rFonts w:hint="eastAsia"/>
                          <w:color w:val="0070C0"/>
                          <w:sz w:val="21"/>
                          <w:szCs w:val="21"/>
                        </w:rPr>
                        <w:t>・</w:t>
                      </w:r>
                      <w:r w:rsidRPr="00F01842">
                        <w:rPr>
                          <w:rFonts w:asciiTheme="minorEastAsia" w:hAnsiTheme="minorEastAsia" w:hint="eastAsia"/>
                          <w:color w:val="0070C0"/>
                          <w:sz w:val="21"/>
                          <w:szCs w:val="21"/>
                        </w:rPr>
                        <w:t>R</w:t>
                      </w:r>
                      <w:r>
                        <w:rPr>
                          <w:rFonts w:asciiTheme="minorEastAsia" w:hAnsiTheme="minorEastAsia" w:hint="eastAsia"/>
                          <w:color w:val="0070C0"/>
                          <w:sz w:val="21"/>
                          <w:szCs w:val="21"/>
                        </w:rPr>
                        <w:t>7</w:t>
                      </w:r>
                      <w:r w:rsidRPr="00F01842">
                        <w:rPr>
                          <w:rFonts w:asciiTheme="minorEastAsia" w:hAnsiTheme="minorEastAsia" w:hint="eastAsia"/>
                          <w:color w:val="0070C0"/>
                          <w:sz w:val="21"/>
                          <w:szCs w:val="21"/>
                        </w:rPr>
                        <w:t>.</w:t>
                      </w:r>
                      <w:r>
                        <w:rPr>
                          <w:rFonts w:asciiTheme="minorEastAsia" w:hAnsiTheme="minorEastAsia" w:hint="eastAsia"/>
                          <w:color w:val="0070C0"/>
                          <w:sz w:val="21"/>
                          <w:szCs w:val="21"/>
                        </w:rPr>
                        <w:t>6</w:t>
                      </w:r>
                      <w:r w:rsidRPr="00CA3FE3">
                        <w:rPr>
                          <w:rFonts w:hint="eastAsia"/>
                          <w:color w:val="0070C0"/>
                          <w:sz w:val="21"/>
                          <w:szCs w:val="21"/>
                        </w:rPr>
                        <w:t>版の要望書を</w:t>
                      </w:r>
                      <w:r>
                        <w:rPr>
                          <w:rFonts w:hint="eastAsia"/>
                          <w:color w:val="0070C0"/>
                          <w:sz w:val="21"/>
                          <w:szCs w:val="21"/>
                        </w:rPr>
                        <w:t>基に内容を修正しています</w:t>
                      </w:r>
                      <w:r w:rsidRPr="00CA3FE3">
                        <w:rPr>
                          <w:rFonts w:hint="eastAsia"/>
                          <w:color w:val="0070C0"/>
                          <w:sz w:val="21"/>
                          <w:szCs w:val="21"/>
                        </w:rPr>
                        <w:t>。</w:t>
                      </w:r>
                    </w:p>
                    <w:p w14:paraId="2D564005" w14:textId="77777777" w:rsidR="00BA37D8" w:rsidRPr="00CA3FE3" w:rsidRDefault="00BA37D8" w:rsidP="00BA37D8">
                      <w:pPr>
                        <w:jc w:val="center"/>
                        <w:rPr>
                          <w:sz w:val="21"/>
                          <w:szCs w:val="21"/>
                        </w:rPr>
                      </w:pPr>
                    </w:p>
                  </w:txbxContent>
                </v:textbox>
              </v:shape>
            </w:pict>
          </mc:Fallback>
        </mc:AlternateContent>
      </w:r>
    </w:p>
    <w:p w14:paraId="704F67AD" w14:textId="77777777" w:rsidR="00BA37D8" w:rsidRPr="00DD040C" w:rsidRDefault="00BA37D8" w:rsidP="00BA37D8">
      <w:pPr>
        <w:jc w:val="center"/>
        <w:rPr>
          <w:rFonts w:ascii="HG明朝E" w:eastAsia="HG明朝E" w:hAnsi="HG明朝E" w:cs="Times New Roman"/>
          <w:bCs/>
          <w:sz w:val="36"/>
          <w:szCs w:val="36"/>
        </w:rPr>
      </w:pPr>
    </w:p>
    <w:p w14:paraId="314957E7" w14:textId="77777777" w:rsidR="00BA37D8" w:rsidRPr="00DD040C" w:rsidRDefault="00BA37D8" w:rsidP="00BA37D8">
      <w:pPr>
        <w:jc w:val="center"/>
        <w:rPr>
          <w:rFonts w:ascii="HG明朝E" w:eastAsia="HG明朝E" w:hAnsi="HG明朝E" w:cs="Times New Roman"/>
          <w:bCs/>
          <w:sz w:val="36"/>
          <w:szCs w:val="36"/>
        </w:rPr>
      </w:pPr>
    </w:p>
    <w:p w14:paraId="65BDFCBA" w14:textId="5B07A19D" w:rsidR="00BA37D8" w:rsidRPr="00DD040C" w:rsidRDefault="00BA37D8" w:rsidP="00BA37D8">
      <w:pPr>
        <w:jc w:val="center"/>
        <w:rPr>
          <w:rFonts w:ascii="HG明朝E" w:eastAsia="HG明朝E" w:hAnsi="HG明朝E" w:cs="Times New Roman"/>
          <w:sz w:val="40"/>
          <w:szCs w:val="40"/>
        </w:rPr>
      </w:pPr>
      <w:r w:rsidRPr="00DD040C">
        <w:rPr>
          <w:rFonts w:ascii="HG明朝E" w:eastAsia="HG明朝E" w:hAnsi="HG明朝E" w:cs="Times New Roman" w:hint="eastAsia"/>
          <w:sz w:val="40"/>
          <w:szCs w:val="40"/>
        </w:rPr>
        <w:t>令和</w:t>
      </w:r>
      <w:r>
        <w:rPr>
          <w:rFonts w:ascii="HG明朝E" w:eastAsia="HG明朝E" w:hAnsi="HG明朝E" w:cs="Times New Roman" w:hint="eastAsia"/>
          <w:sz w:val="40"/>
          <w:szCs w:val="40"/>
        </w:rPr>
        <w:t>８</w:t>
      </w:r>
      <w:r w:rsidRPr="00DD040C">
        <w:rPr>
          <w:rFonts w:ascii="HG明朝E" w:eastAsia="HG明朝E" w:hAnsi="HG明朝E" w:cs="Times New Roman" w:hint="eastAsia"/>
          <w:sz w:val="40"/>
          <w:szCs w:val="40"/>
        </w:rPr>
        <w:t>年度過疎対策関係政府予算・施策に</w:t>
      </w:r>
    </w:p>
    <w:p w14:paraId="4495542C" w14:textId="77777777" w:rsidR="00BA37D8" w:rsidRPr="00DD040C" w:rsidRDefault="00BA37D8" w:rsidP="00BA37D8">
      <w:pPr>
        <w:ind w:firstLineChars="250" w:firstLine="1000"/>
        <w:rPr>
          <w:rFonts w:ascii="HG明朝E" w:eastAsia="HG明朝E" w:hAnsi="HG明朝E" w:cs="Times New Roman"/>
          <w:sz w:val="40"/>
          <w:szCs w:val="40"/>
        </w:rPr>
      </w:pPr>
      <w:r w:rsidRPr="00DD040C">
        <w:rPr>
          <w:rFonts w:ascii="HG明朝E" w:eastAsia="HG明朝E" w:hAnsi="HG明朝E" w:cs="Times New Roman" w:hint="eastAsia"/>
          <w:sz w:val="40"/>
          <w:szCs w:val="40"/>
        </w:rPr>
        <w:t>関する要望</w:t>
      </w:r>
    </w:p>
    <w:p w14:paraId="2FCAE557" w14:textId="77777777" w:rsidR="00BA37D8" w:rsidRPr="00DD040C" w:rsidRDefault="00BA37D8" w:rsidP="00BA37D8">
      <w:pPr>
        <w:jc w:val="center"/>
        <w:rPr>
          <w:rFonts w:ascii="HG明朝E" w:eastAsia="HG明朝E" w:hAnsi="HG明朝E" w:cs="Times New Roman"/>
          <w:sz w:val="40"/>
          <w:szCs w:val="40"/>
        </w:rPr>
      </w:pPr>
    </w:p>
    <w:p w14:paraId="15CD0DC7" w14:textId="77777777" w:rsidR="00BA37D8" w:rsidRPr="00DD040C" w:rsidRDefault="00BA37D8" w:rsidP="00BA37D8">
      <w:pPr>
        <w:jc w:val="center"/>
        <w:rPr>
          <w:rFonts w:ascii="HG明朝E" w:eastAsia="HG明朝E" w:hAnsi="HG明朝E" w:cs="Times New Roman"/>
          <w:sz w:val="40"/>
          <w:szCs w:val="40"/>
        </w:rPr>
      </w:pPr>
    </w:p>
    <w:p w14:paraId="7AAED84C" w14:textId="77777777" w:rsidR="00BA37D8" w:rsidRPr="00DD040C" w:rsidRDefault="00BA37D8" w:rsidP="00BA37D8">
      <w:pPr>
        <w:widowControl/>
        <w:jc w:val="left"/>
        <w:rPr>
          <w:rFonts w:ascii="HG明朝E" w:eastAsia="HG明朝E" w:hAnsi="HG明朝E"/>
          <w:sz w:val="40"/>
          <w:szCs w:val="40"/>
        </w:rPr>
      </w:pPr>
      <w:r w:rsidRPr="00DD040C">
        <w:rPr>
          <w:rFonts w:ascii="HG明朝E" w:eastAsia="HG明朝E" w:hAnsi="HG明朝E"/>
          <w:sz w:val="40"/>
          <w:szCs w:val="40"/>
        </w:rPr>
        <w:br w:type="page"/>
      </w:r>
    </w:p>
    <w:p w14:paraId="4D2D7539" w14:textId="77777777" w:rsidR="003E6567" w:rsidRPr="000574BA" w:rsidRDefault="003E6567" w:rsidP="003E6567">
      <w:pPr>
        <w:widowControl/>
        <w:overflowPunct w:val="0"/>
        <w:jc w:val="center"/>
        <w:rPr>
          <w:rFonts w:ascii="HG明朝E" w:eastAsia="HG明朝E" w:hAnsi="HG明朝E"/>
          <w:b/>
          <w:bCs/>
          <w:sz w:val="40"/>
          <w:szCs w:val="40"/>
        </w:rPr>
      </w:pPr>
      <w:r w:rsidRPr="000574BA">
        <w:rPr>
          <w:rFonts w:ascii="HG明朝E" w:eastAsia="HG明朝E" w:hAnsi="HG明朝E" w:hint="eastAsia"/>
          <w:b/>
          <w:bCs/>
          <w:sz w:val="40"/>
          <w:szCs w:val="40"/>
        </w:rPr>
        <w:lastRenderedPageBreak/>
        <w:t>目　　　次</w:t>
      </w:r>
    </w:p>
    <w:p w14:paraId="63F6EF96" w14:textId="77777777" w:rsidR="003E6567" w:rsidRPr="000574BA" w:rsidRDefault="003E6567" w:rsidP="003E6567">
      <w:pPr>
        <w:widowControl/>
        <w:overflowPunct w:val="0"/>
        <w:jc w:val="center"/>
        <w:rPr>
          <w:rFonts w:ascii="HG明朝E" w:eastAsia="HG明朝E" w:hAnsi="HG明朝E"/>
          <w:sz w:val="40"/>
          <w:szCs w:val="40"/>
        </w:rPr>
      </w:pPr>
    </w:p>
    <w:p w14:paraId="13522C34" w14:textId="77777777" w:rsidR="003E6567" w:rsidRPr="000574BA" w:rsidRDefault="003E6567" w:rsidP="003E6567">
      <w:pPr>
        <w:tabs>
          <w:tab w:val="left" w:pos="8080"/>
        </w:tabs>
        <w:overflowPunct w:val="0"/>
        <w:rPr>
          <w:rFonts w:ascii="HG明朝E" w:eastAsia="HG明朝E" w:hAnsi="HG明朝E"/>
          <w:szCs w:val="28"/>
        </w:rPr>
      </w:pPr>
    </w:p>
    <w:p w14:paraId="22F1C571" w14:textId="5E582C8E" w:rsidR="003E6567" w:rsidRPr="000574BA" w:rsidRDefault="003E6567" w:rsidP="003E6567">
      <w:pPr>
        <w:tabs>
          <w:tab w:val="left" w:pos="7822"/>
        </w:tabs>
        <w:overflowPunct w:val="0"/>
        <w:ind w:left="560" w:hangingChars="200" w:hanging="560"/>
        <w:rPr>
          <w:rFonts w:ascii="HG明朝E" w:eastAsia="HG明朝E" w:hAnsi="HG明朝E"/>
          <w:szCs w:val="28"/>
        </w:rPr>
      </w:pPr>
      <w:bookmarkStart w:id="3" w:name="_Hlk134690834"/>
      <w:bookmarkStart w:id="4" w:name="_Hlk192060047"/>
      <w:r w:rsidRPr="000574BA">
        <w:rPr>
          <w:rFonts w:ascii="HG明朝E" w:eastAsia="HG明朝E" w:hAnsi="HG明朝E" w:hint="eastAsia"/>
          <w:szCs w:val="28"/>
        </w:rPr>
        <w:t>１　過疎市町村の財政基盤の確立　・・</w:t>
      </w:r>
      <w:bookmarkStart w:id="5" w:name="_Hlk192060118"/>
      <w:r w:rsidRPr="000574BA">
        <w:rPr>
          <w:rFonts w:ascii="HG明朝E" w:eastAsia="HG明朝E" w:hAnsi="HG明朝E" w:hint="eastAsia"/>
          <w:szCs w:val="28"/>
        </w:rPr>
        <w:t>・・・・・・・・・・・・・</w:t>
      </w:r>
      <w:bookmarkEnd w:id="5"/>
    </w:p>
    <w:bookmarkEnd w:id="3"/>
    <w:p w14:paraId="30304D14" w14:textId="77777777" w:rsidR="003E6567" w:rsidRPr="000574BA" w:rsidRDefault="003E6567" w:rsidP="003E6567">
      <w:pPr>
        <w:tabs>
          <w:tab w:val="left" w:pos="8080"/>
        </w:tabs>
        <w:overflowPunct w:val="0"/>
        <w:rPr>
          <w:rFonts w:ascii="HG明朝E" w:eastAsia="HG明朝E" w:hAnsi="HG明朝E"/>
          <w:szCs w:val="28"/>
        </w:rPr>
      </w:pPr>
    </w:p>
    <w:bookmarkEnd w:id="4"/>
    <w:p w14:paraId="4809C79D" w14:textId="085BE20C" w:rsidR="003E6567" w:rsidRPr="000574BA" w:rsidRDefault="003E6567" w:rsidP="003E6567">
      <w:pPr>
        <w:overflowPunct w:val="0"/>
        <w:ind w:left="560" w:hangingChars="200" w:hanging="560"/>
        <w:rPr>
          <w:rFonts w:ascii="HG明朝E" w:eastAsia="HG明朝E" w:hAnsi="HG明朝E"/>
          <w:szCs w:val="28"/>
        </w:rPr>
      </w:pPr>
      <w:r w:rsidRPr="000574BA">
        <w:rPr>
          <w:rFonts w:ascii="HG明朝E" w:eastAsia="HG明朝E" w:hAnsi="HG明朝E" w:hint="eastAsia"/>
          <w:szCs w:val="28"/>
        </w:rPr>
        <w:t>２　地方創生と人口減少の克服　・・・・・・・・・・・・・・・・</w:t>
      </w:r>
    </w:p>
    <w:p w14:paraId="3A3BB996" w14:textId="77777777" w:rsidR="003E6567" w:rsidRPr="000574BA" w:rsidRDefault="003E6567" w:rsidP="003E6567">
      <w:pPr>
        <w:overflowPunct w:val="0"/>
        <w:ind w:left="560" w:hangingChars="200" w:hanging="560"/>
        <w:rPr>
          <w:rFonts w:ascii="HG明朝E" w:eastAsia="HG明朝E" w:hAnsi="HG明朝E"/>
          <w:szCs w:val="28"/>
        </w:rPr>
      </w:pPr>
    </w:p>
    <w:p w14:paraId="204B8A62" w14:textId="1B466D09" w:rsidR="003E6567" w:rsidRPr="000574BA" w:rsidRDefault="003E6567" w:rsidP="003E6567">
      <w:pPr>
        <w:tabs>
          <w:tab w:val="left" w:pos="7822"/>
        </w:tabs>
        <w:overflowPunct w:val="0"/>
        <w:ind w:left="275" w:hangingChars="98" w:hanging="275"/>
        <w:rPr>
          <w:rFonts w:ascii="HG明朝E" w:eastAsia="HG明朝E" w:hAnsi="HG明朝E"/>
          <w:szCs w:val="28"/>
        </w:rPr>
      </w:pPr>
      <w:r w:rsidRPr="000574BA">
        <w:rPr>
          <w:rFonts w:ascii="HG明朝E" w:eastAsia="HG明朝E" w:hAnsi="HG明朝E" w:hint="eastAsia"/>
          <w:szCs w:val="28"/>
        </w:rPr>
        <w:t>３　住民が安心・安全に暮らせる生活基盤の確立　・・・・</w:t>
      </w:r>
      <w:bookmarkStart w:id="6" w:name="_Hlk108437707"/>
      <w:r w:rsidRPr="000574BA">
        <w:rPr>
          <w:rFonts w:ascii="HG明朝E" w:eastAsia="HG明朝E" w:hAnsi="HG明朝E" w:hint="eastAsia"/>
          <w:szCs w:val="28"/>
        </w:rPr>
        <w:t>・・・・</w:t>
      </w:r>
      <w:bookmarkEnd w:id="6"/>
    </w:p>
    <w:p w14:paraId="0D0891BE" w14:textId="77777777" w:rsidR="003E6567" w:rsidRPr="000574BA" w:rsidRDefault="003E6567" w:rsidP="003E6567">
      <w:pPr>
        <w:overflowPunct w:val="0"/>
        <w:jc w:val="left"/>
        <w:rPr>
          <w:rFonts w:ascii="HG明朝E" w:eastAsia="HG明朝E" w:hAnsi="HG明朝E"/>
          <w:szCs w:val="28"/>
        </w:rPr>
      </w:pPr>
    </w:p>
    <w:p w14:paraId="1CCBEC15" w14:textId="43E3FEA0" w:rsidR="003E6567" w:rsidRPr="000574BA" w:rsidRDefault="003E6567" w:rsidP="003E6567">
      <w:pPr>
        <w:overflowPunct w:val="0"/>
        <w:jc w:val="left"/>
        <w:rPr>
          <w:rFonts w:ascii="HG明朝E" w:eastAsia="HG明朝E" w:hAnsi="HG明朝E"/>
          <w:szCs w:val="28"/>
        </w:rPr>
      </w:pPr>
      <w:r w:rsidRPr="000574BA">
        <w:rPr>
          <w:rFonts w:ascii="HG明朝E" w:eastAsia="HG明朝E" w:hAnsi="HG明朝E" w:hint="eastAsia"/>
          <w:szCs w:val="28"/>
        </w:rPr>
        <w:t>４　過疎地域のデジタル化の推進とインフラの整備　・・・・・・</w:t>
      </w:r>
      <w:r>
        <w:rPr>
          <w:rFonts w:ascii="HG明朝E" w:eastAsia="HG明朝E" w:hAnsi="HG明朝E" w:hint="eastAsia"/>
          <w:szCs w:val="28"/>
        </w:rPr>
        <w:t xml:space="preserve"> </w:t>
      </w:r>
    </w:p>
    <w:p w14:paraId="562CB519" w14:textId="77777777" w:rsidR="003E6567" w:rsidRPr="000574BA" w:rsidRDefault="003E6567" w:rsidP="003E6567">
      <w:pPr>
        <w:tabs>
          <w:tab w:val="left" w:pos="8080"/>
        </w:tabs>
        <w:overflowPunct w:val="0"/>
        <w:rPr>
          <w:rFonts w:ascii="HG明朝E" w:eastAsia="HG明朝E" w:hAnsi="HG明朝E"/>
          <w:szCs w:val="28"/>
        </w:rPr>
      </w:pPr>
    </w:p>
    <w:p w14:paraId="0C2C6743" w14:textId="0EDD87E4" w:rsidR="003E6567" w:rsidRPr="000574BA" w:rsidRDefault="003E6567" w:rsidP="003E6567">
      <w:pPr>
        <w:tabs>
          <w:tab w:val="left" w:pos="7822"/>
        </w:tabs>
        <w:overflowPunct w:val="0"/>
        <w:jc w:val="left"/>
        <w:rPr>
          <w:rFonts w:ascii="HG明朝E" w:eastAsia="HG明朝E" w:hAnsi="HG明朝E"/>
          <w:szCs w:val="28"/>
        </w:rPr>
      </w:pPr>
      <w:r w:rsidRPr="000574BA">
        <w:rPr>
          <w:rFonts w:ascii="HG明朝E" w:eastAsia="HG明朝E" w:hAnsi="HG明朝E" w:hint="eastAsia"/>
          <w:szCs w:val="28"/>
        </w:rPr>
        <w:t>５　地域資源を活用した産業の振興と雇用の創出　・・・・・・・</w:t>
      </w:r>
      <w:r>
        <w:rPr>
          <w:rFonts w:ascii="HG明朝E" w:eastAsia="HG明朝E" w:hAnsi="HG明朝E" w:hint="eastAsia"/>
          <w:szCs w:val="28"/>
        </w:rPr>
        <w:t xml:space="preserve"> </w:t>
      </w:r>
    </w:p>
    <w:p w14:paraId="1E822D63" w14:textId="77777777" w:rsidR="003E6567" w:rsidRPr="000574BA" w:rsidRDefault="003E6567" w:rsidP="003E6567">
      <w:pPr>
        <w:tabs>
          <w:tab w:val="left" w:pos="8080"/>
        </w:tabs>
        <w:overflowPunct w:val="0"/>
        <w:jc w:val="left"/>
        <w:rPr>
          <w:rFonts w:ascii="HG明朝E" w:eastAsia="HG明朝E" w:hAnsi="HG明朝E"/>
          <w:szCs w:val="28"/>
        </w:rPr>
      </w:pPr>
    </w:p>
    <w:p w14:paraId="031403B6" w14:textId="64704731" w:rsidR="003E6567" w:rsidRPr="000574BA" w:rsidRDefault="003E6567" w:rsidP="003E6567">
      <w:pPr>
        <w:overflowPunct w:val="0"/>
        <w:jc w:val="left"/>
        <w:rPr>
          <w:rFonts w:ascii="HG明朝E" w:eastAsia="HG明朝E" w:hAnsi="HG明朝E"/>
          <w:szCs w:val="28"/>
        </w:rPr>
      </w:pPr>
      <w:r w:rsidRPr="000574BA">
        <w:rPr>
          <w:rFonts w:ascii="HG明朝E" w:eastAsia="HG明朝E" w:hAnsi="HG明朝E" w:hint="eastAsia"/>
          <w:szCs w:val="28"/>
        </w:rPr>
        <w:t>６　集落対策の促進と地域の活性化　・・・・・・・・・・・・・</w:t>
      </w:r>
      <w:r>
        <w:rPr>
          <w:rFonts w:ascii="HG明朝E" w:eastAsia="HG明朝E" w:hAnsi="HG明朝E" w:hint="eastAsia"/>
          <w:szCs w:val="28"/>
        </w:rPr>
        <w:t xml:space="preserve"> </w:t>
      </w:r>
    </w:p>
    <w:p w14:paraId="31DF214E" w14:textId="77777777" w:rsidR="003E6567" w:rsidRDefault="003E6567" w:rsidP="003E6567">
      <w:pPr>
        <w:ind w:firstLineChars="1300" w:firstLine="4162"/>
        <w:rPr>
          <w:rFonts w:ascii="HG明朝E" w:eastAsia="HG明朝E" w:hAnsi="HG明朝E"/>
          <w:sz w:val="32"/>
          <w:szCs w:val="32"/>
        </w:rPr>
        <w:sectPr w:rsidR="003E6567" w:rsidSect="003E6567">
          <w:pgSz w:w="11906" w:h="16838" w:code="9"/>
          <w:pgMar w:top="1134" w:right="1191" w:bottom="1134" w:left="1191" w:header="567" w:footer="567" w:gutter="0"/>
          <w:pgNumType w:fmt="numberInDash" w:start="1"/>
          <w:cols w:space="425"/>
          <w:titlePg/>
          <w:docGrid w:type="linesAndChars" w:linePitch="286" w:charSpace="24"/>
        </w:sectPr>
      </w:pPr>
    </w:p>
    <w:p w14:paraId="7991B68B" w14:textId="76A31E20" w:rsidR="003E6567" w:rsidRPr="00DD040C" w:rsidRDefault="003E6567" w:rsidP="003E6567">
      <w:pPr>
        <w:widowControl/>
        <w:jc w:val="left"/>
        <w:rPr>
          <w:rFonts w:ascii="HG明朝E" w:eastAsia="HG明朝E" w:hAnsi="HG明朝E" w:cs="Times New Roman"/>
          <w:b/>
          <w:bCs/>
          <w:sz w:val="36"/>
          <w:szCs w:val="36"/>
        </w:rPr>
      </w:pPr>
      <w:r w:rsidRPr="00DD040C">
        <w:rPr>
          <w:rFonts w:ascii="HG明朝E" w:eastAsia="HG明朝E" w:hAnsi="HG明朝E"/>
          <w:bCs/>
          <w:strike/>
          <w:noProof/>
          <w:color w:val="000000" w:themeColor="text1"/>
          <w:sz w:val="36"/>
          <w:szCs w:val="36"/>
        </w:rPr>
        <w:lastRenderedPageBreak/>
        <mc:AlternateContent>
          <mc:Choice Requires="wps">
            <w:drawing>
              <wp:anchor distT="0" distB="0" distL="114300" distR="114300" simplePos="0" relativeHeight="251659264" behindDoc="0" locked="0" layoutInCell="1" allowOverlap="1" wp14:anchorId="616B5B88" wp14:editId="6EA3655E">
                <wp:simplePos x="0" y="0"/>
                <wp:positionH relativeFrom="column">
                  <wp:posOffset>1146810</wp:posOffset>
                </wp:positionH>
                <wp:positionV relativeFrom="paragraph">
                  <wp:posOffset>-418465</wp:posOffset>
                </wp:positionV>
                <wp:extent cx="3733800" cy="200025"/>
                <wp:effectExtent l="0" t="0" r="0" b="0"/>
                <wp:wrapNone/>
                <wp:docPr id="2" name="吹き出し: 角を丸めた四角形 2"/>
                <wp:cNvGraphicFramePr/>
                <a:graphic xmlns:a="http://schemas.openxmlformats.org/drawingml/2006/main">
                  <a:graphicData uri="http://schemas.microsoft.com/office/word/2010/wordprocessingShape">
                    <wps:wsp>
                      <wps:cNvSpPr/>
                      <wps:spPr>
                        <a:xfrm>
                          <a:off x="0" y="0"/>
                          <a:ext cx="3733800" cy="200025"/>
                        </a:xfrm>
                        <a:prstGeom prst="wedgeRoundRectCallout">
                          <a:avLst>
                            <a:gd name="adj1" fmla="val -47618"/>
                            <a:gd name="adj2" fmla="val 73379"/>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03E03" w14:textId="77777777" w:rsidR="003E6567" w:rsidRDefault="003E6567" w:rsidP="003E6567">
                            <w:pPr>
                              <w:widowControl/>
                              <w:jc w:val="center"/>
                              <w:rPr>
                                <w:rFonts w:ascii="ＤＦ平成明朝体W7" w:eastAsia="ＤＦ平成明朝体W7"/>
                                <w:sz w:val="40"/>
                                <w:szCs w:val="40"/>
                              </w:rPr>
                            </w:pPr>
                            <w:r w:rsidRPr="00292DCB">
                              <w:rPr>
                                <w:rFonts w:ascii="ＤＦ平成明朝体W7" w:eastAsia="ＤＦ平成明朝体W7" w:hint="eastAsia"/>
                                <w:sz w:val="40"/>
                                <w:szCs w:val="40"/>
                              </w:rPr>
                              <w:t>目　　　次</w:t>
                            </w:r>
                          </w:p>
                          <w:p w14:paraId="6877E6B5" w14:textId="77777777" w:rsidR="003E6567" w:rsidRPr="00292DCB" w:rsidRDefault="003E6567" w:rsidP="003E6567">
                            <w:pPr>
                              <w:widowControl/>
                              <w:jc w:val="center"/>
                              <w:rPr>
                                <w:rFonts w:ascii="ＤＦ平成明朝体W7" w:eastAsia="ＤＦ平成明朝体W7"/>
                                <w:sz w:val="40"/>
                                <w:szCs w:val="40"/>
                              </w:rPr>
                            </w:pPr>
                          </w:p>
                          <w:p w14:paraId="5ADAA3FD" w14:textId="77777777" w:rsidR="003E6567" w:rsidRPr="007A41D0" w:rsidRDefault="003E6567" w:rsidP="003E6567">
                            <w:pPr>
                              <w:tabs>
                                <w:tab w:val="left" w:pos="8080"/>
                              </w:tabs>
                              <w:rPr>
                                <w:rFonts w:ascii="ＤＦ平成明朝体W3" w:eastAsia="ＤＦ平成明朝体W3" w:hAnsi="ＤＦ平成明朝体W3"/>
                                <w:b/>
                                <w:bCs/>
                                <w:szCs w:val="28"/>
                              </w:rPr>
                            </w:pPr>
                          </w:p>
                          <w:p w14:paraId="10D212E1" w14:textId="77777777" w:rsidR="003E6567" w:rsidRPr="00BA0C5B" w:rsidRDefault="003E6567" w:rsidP="003E6567">
                            <w:pPr>
                              <w:tabs>
                                <w:tab w:val="left" w:pos="7822"/>
                              </w:tabs>
                              <w:ind w:left="560" w:hangingChars="200" w:hanging="560"/>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１　過疎市町村の財政基盤の確立</w:t>
                            </w:r>
                            <w:r>
                              <w:rPr>
                                <w:rFonts w:ascii="ＤＦ平成明朝体W3" w:eastAsia="ＤＦ平成明朝体W3" w:hAnsi="ＤＦ平成明朝体W3" w:hint="eastAsia"/>
                                <w:b/>
                                <w:bCs/>
                                <w:szCs w:val="28"/>
                              </w:rPr>
                              <w:t xml:space="preserve">　</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１</w:t>
                            </w:r>
                          </w:p>
                          <w:p w14:paraId="662AFFC7" w14:textId="77777777" w:rsidR="003E6567" w:rsidRPr="00BA0C5B" w:rsidRDefault="003E6567" w:rsidP="003E6567">
                            <w:pPr>
                              <w:tabs>
                                <w:tab w:val="left" w:pos="8080"/>
                              </w:tabs>
                              <w:rPr>
                                <w:rFonts w:ascii="ＤＦ平成明朝体W3" w:eastAsia="ＤＦ平成明朝体W3" w:hAnsi="ＤＦ平成明朝体W3"/>
                                <w:b/>
                                <w:bCs/>
                                <w:szCs w:val="28"/>
                              </w:rPr>
                            </w:pPr>
                          </w:p>
                          <w:p w14:paraId="1AA35E6C" w14:textId="77777777" w:rsidR="003E6567" w:rsidRPr="00BA0C5B" w:rsidRDefault="003E6567" w:rsidP="003E6567">
                            <w:pPr>
                              <w:ind w:left="560" w:hangingChars="200" w:hanging="560"/>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２　地方創生と人口減少の克服</w:t>
                            </w:r>
                            <w:r>
                              <w:rPr>
                                <w:rFonts w:ascii="ＤＦ平成明朝体W3" w:eastAsia="ＤＦ平成明朝体W3" w:hAnsi="ＤＦ平成明朝体W3" w:hint="eastAsia"/>
                                <w:b/>
                                <w:bCs/>
                                <w:szCs w:val="28"/>
                              </w:rPr>
                              <w:t xml:space="preserve">　　</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２</w:t>
                            </w:r>
                          </w:p>
                          <w:p w14:paraId="086A02A5" w14:textId="77777777" w:rsidR="003E6567" w:rsidRPr="007A41D0" w:rsidRDefault="003E6567" w:rsidP="003E6567">
                            <w:pPr>
                              <w:ind w:left="560" w:hangingChars="200" w:hanging="560"/>
                              <w:rPr>
                                <w:rFonts w:ascii="ＤＦ平成明朝体W3" w:eastAsia="ＤＦ平成明朝体W3" w:hAnsi="ＤＦ平成明朝体W3"/>
                                <w:b/>
                                <w:bCs/>
                                <w:szCs w:val="28"/>
                              </w:rPr>
                            </w:pPr>
                          </w:p>
                          <w:p w14:paraId="65F42A43" w14:textId="77777777" w:rsidR="003E6567" w:rsidRPr="00BA0C5B" w:rsidRDefault="003E6567" w:rsidP="003E6567">
                            <w:pPr>
                              <w:tabs>
                                <w:tab w:val="left" w:pos="7822"/>
                              </w:tabs>
                              <w:ind w:left="275" w:hangingChars="98" w:hanging="275"/>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３　住民が安心・安全に暮らせる生活基盤の確立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４</w:t>
                            </w:r>
                          </w:p>
                          <w:p w14:paraId="630640A0" w14:textId="77777777" w:rsidR="003E6567" w:rsidRPr="007A41D0" w:rsidRDefault="003E6567" w:rsidP="003E6567">
                            <w:pPr>
                              <w:jc w:val="left"/>
                              <w:rPr>
                                <w:rFonts w:ascii="ＤＦ平成明朝体W3" w:eastAsia="ＤＦ平成明朝体W3" w:hAnsi="ＤＦ平成明朝体W3"/>
                                <w:b/>
                                <w:bCs/>
                                <w:szCs w:val="28"/>
                              </w:rPr>
                            </w:pPr>
                          </w:p>
                          <w:p w14:paraId="01EA36BC" w14:textId="77777777" w:rsidR="003E6567" w:rsidRPr="00BA0C5B" w:rsidRDefault="003E6567" w:rsidP="003E6567">
                            <w:pPr>
                              <w:jc w:val="left"/>
                              <w:rPr>
                                <w:rFonts w:ascii="ＤＦ平成明朝体W3" w:eastAsia="ＤＦ平成明朝体W3" w:hAnsi="ＤＦ平成明朝体W3"/>
                                <w:b/>
                                <w:bCs/>
                                <w:szCs w:val="28"/>
                              </w:rPr>
                            </w:pPr>
                            <w:r>
                              <w:rPr>
                                <w:rFonts w:ascii="ＤＦ平成明朝体W3" w:eastAsia="ＤＦ平成明朝体W3" w:hAnsi="ＤＦ平成明朝体W3" w:hint="eastAsia"/>
                                <w:b/>
                                <w:bCs/>
                                <w:szCs w:val="28"/>
                              </w:rPr>
                              <w:t>４</w:t>
                            </w:r>
                            <w:r w:rsidRPr="00BA0C5B">
                              <w:rPr>
                                <w:rFonts w:ascii="ＤＦ平成明朝体W3" w:eastAsia="ＤＦ平成明朝体W3" w:hAnsi="ＤＦ平成明朝体W3" w:hint="eastAsia"/>
                                <w:b/>
                                <w:bCs/>
                                <w:szCs w:val="28"/>
                              </w:rPr>
                              <w:t xml:space="preserve">　</w:t>
                            </w:r>
                            <w:r>
                              <w:rPr>
                                <w:rFonts w:ascii="ＤＦ平成明朝体W3" w:eastAsia="ＤＦ平成明朝体W3" w:hAnsi="ＤＦ平成明朝体W3" w:hint="eastAsia"/>
                                <w:b/>
                                <w:bCs/>
                                <w:szCs w:val="28"/>
                              </w:rPr>
                              <w:t>過疎地域のデジタル化の推進と</w:t>
                            </w:r>
                            <w:r w:rsidRPr="00BA0C5B">
                              <w:rPr>
                                <w:rFonts w:ascii="ＤＦ平成明朝体W3" w:eastAsia="ＤＦ平成明朝体W3" w:hAnsi="ＤＦ平成明朝体W3" w:hint="eastAsia"/>
                                <w:b/>
                                <w:bCs/>
                                <w:szCs w:val="28"/>
                              </w:rPr>
                              <w:t>インフラの整備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７</w:t>
                            </w:r>
                          </w:p>
                          <w:p w14:paraId="11428066" w14:textId="77777777" w:rsidR="003E6567" w:rsidRPr="00BA0C5B" w:rsidRDefault="003E6567" w:rsidP="003E6567">
                            <w:pPr>
                              <w:tabs>
                                <w:tab w:val="left" w:pos="8080"/>
                              </w:tabs>
                              <w:rPr>
                                <w:rFonts w:ascii="ＤＦ平成明朝体W3" w:eastAsia="ＤＦ平成明朝体W3" w:hAnsi="ＤＦ平成明朝体W3"/>
                                <w:b/>
                                <w:bCs/>
                                <w:szCs w:val="28"/>
                              </w:rPr>
                            </w:pPr>
                          </w:p>
                          <w:p w14:paraId="3F448214" w14:textId="77777777" w:rsidR="003E6567" w:rsidRPr="00BA0C5B" w:rsidRDefault="003E6567" w:rsidP="003E6567">
                            <w:pPr>
                              <w:tabs>
                                <w:tab w:val="left" w:pos="7822"/>
                              </w:tabs>
                              <w:jc w:val="left"/>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５　地域資源を活用した産業の振興と雇用の創出　・・・・・・</w:t>
                            </w:r>
                            <w:r>
                              <w:rPr>
                                <w:rFonts w:ascii="ＤＦ平成明朝体W3" w:eastAsia="ＤＦ平成明朝体W3" w:hAnsi="ＤＦ平成明朝体W3" w:hint="eastAsia"/>
                                <w:b/>
                                <w:bCs/>
                                <w:szCs w:val="28"/>
                              </w:rPr>
                              <w:t>・・ ８</w:t>
                            </w:r>
                          </w:p>
                          <w:p w14:paraId="423F0C83" w14:textId="77777777" w:rsidR="003E6567" w:rsidRPr="00BA0C5B" w:rsidRDefault="003E6567" w:rsidP="003E6567">
                            <w:pPr>
                              <w:tabs>
                                <w:tab w:val="left" w:pos="8080"/>
                              </w:tabs>
                              <w:jc w:val="left"/>
                              <w:rPr>
                                <w:rFonts w:ascii="ＤＦ平成明朝体W3" w:eastAsia="ＤＦ平成明朝体W3" w:hAnsi="ＤＦ平成明朝体W3"/>
                                <w:b/>
                                <w:bCs/>
                                <w:szCs w:val="28"/>
                              </w:rPr>
                            </w:pPr>
                          </w:p>
                          <w:p w14:paraId="07CFCFDD" w14:textId="77777777" w:rsidR="003E6567" w:rsidRDefault="003E6567" w:rsidP="003E6567">
                            <w:pPr>
                              <w:jc w:val="left"/>
                              <w:rPr>
                                <w:rFonts w:ascii="ＤＦ平成明朝体W3" w:eastAsia="ＤＦ平成明朝体W3" w:hAnsi="ＤＦ平成明朝体W3"/>
                                <w:b/>
                                <w:bCs/>
                                <w:szCs w:val="28"/>
                              </w:rPr>
                            </w:pPr>
                            <w:r>
                              <w:rPr>
                                <w:rFonts w:ascii="ＤＦ平成明朝体W3" w:eastAsia="ＤＦ平成明朝体W3" w:hAnsi="ＤＦ平成明朝体W3" w:hint="eastAsia"/>
                                <w:b/>
                                <w:bCs/>
                                <w:szCs w:val="28"/>
                              </w:rPr>
                              <w:t>６</w:t>
                            </w:r>
                            <w:r w:rsidRPr="00BA0C5B">
                              <w:rPr>
                                <w:rFonts w:ascii="ＤＦ平成明朝体W3" w:eastAsia="ＤＦ平成明朝体W3" w:hAnsi="ＤＦ平成明朝体W3" w:hint="eastAsia"/>
                                <w:b/>
                                <w:bCs/>
                                <w:szCs w:val="28"/>
                              </w:rPr>
                              <w:t xml:space="preserve">　集落対策の促進と地域の活性化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w:t>
                            </w:r>
                            <w:r>
                              <w:rPr>
                                <w:rFonts w:ascii="ＤＦ平成明朝体W3" w:eastAsia="ＤＦ平成明朝体W3" w:hAnsi="ＤＦ平成明朝体W3"/>
                                <w:b/>
                                <w:bCs/>
                                <w:szCs w:val="28"/>
                              </w:rPr>
                              <w:t>10</w:t>
                            </w:r>
                          </w:p>
                          <w:p w14:paraId="4A6615B2" w14:textId="77777777" w:rsidR="003E6567" w:rsidRPr="00BA0C5B" w:rsidRDefault="003E6567" w:rsidP="003E6567">
                            <w:pPr>
                              <w:jc w:val="left"/>
                              <w:rPr>
                                <w:rFonts w:ascii="ＤＦ平成明朝体W3" w:eastAsia="ＤＦ平成明朝体W3" w:hAnsi="ＤＦ平成明朝体W3"/>
                                <w:b/>
                                <w:bCs/>
                                <w:szCs w:val="28"/>
                              </w:rPr>
                            </w:pPr>
                          </w:p>
                          <w:p w14:paraId="495B2149" w14:textId="77777777" w:rsidR="003E6567" w:rsidRPr="00FC62D6" w:rsidRDefault="003E6567" w:rsidP="003E6567">
                            <w:pPr>
                              <w:widowControl/>
                              <w:jc w:val="left"/>
                              <w:rPr>
                                <w:rFonts w:ascii="ＤＦ平成明朝体W7" w:eastAsia="ＤＦ平成明朝体W7" w:hAnsi="ＤＦ平成明朝体W7"/>
                                <w:sz w:val="32"/>
                                <w:szCs w:val="32"/>
                              </w:rPr>
                            </w:pPr>
                            <w:r>
                              <w:rPr>
                                <w:rFonts w:ascii="ＤＦ平成明朝体W7" w:eastAsia="ＤＦ平成明朝体W7" w:hAnsi="ＤＦ平成明朝体W7"/>
                                <w:sz w:val="32"/>
                                <w:szCs w:val="32"/>
                              </w:rPr>
                              <w:br w:type="page"/>
                            </w:r>
                          </w:p>
                          <w:p w14:paraId="4818BC45" w14:textId="77777777" w:rsidR="003E6567" w:rsidRPr="003D7BB7" w:rsidRDefault="003E6567" w:rsidP="003E6567">
                            <w:pPr>
                              <w:ind w:firstLineChars="100" w:firstLine="28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6B5B88" id="_x0000_s1030" type="#_x0000_t62" style="position:absolute;margin-left:90.3pt;margin-top:-32.95pt;width:294pt;height: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" adj="515,26650" filled="f" stroked="f" strokeweight=".5pt">
                <v:textbox>
                  <w:txbxContent>
                    <w:p w14:paraId="52A03E03" w14:textId="77777777" w:rsidR="003E6567" w:rsidRDefault="003E6567" w:rsidP="003E6567">
                      <w:pPr>
                        <w:widowControl/>
                        <w:jc w:val="center"/>
                        <w:rPr>
                          <w:rFonts w:ascii="ＤＦ平成明朝体W7" w:eastAsia="ＤＦ平成明朝体W7"/>
                          <w:sz w:val="40"/>
                          <w:szCs w:val="40"/>
                        </w:rPr>
                      </w:pPr>
                      <w:r w:rsidRPr="00292DCB">
                        <w:rPr>
                          <w:rFonts w:ascii="ＤＦ平成明朝体W7" w:eastAsia="ＤＦ平成明朝体W7" w:hint="eastAsia"/>
                          <w:sz w:val="40"/>
                          <w:szCs w:val="40"/>
                        </w:rPr>
                        <w:t>目　　　次</w:t>
                      </w:r>
                    </w:p>
                    <w:p w14:paraId="6877E6B5" w14:textId="77777777" w:rsidR="003E6567" w:rsidRPr="00292DCB" w:rsidRDefault="003E6567" w:rsidP="003E6567">
                      <w:pPr>
                        <w:widowControl/>
                        <w:jc w:val="center"/>
                        <w:rPr>
                          <w:rFonts w:ascii="ＤＦ平成明朝体W7" w:eastAsia="ＤＦ平成明朝体W7"/>
                          <w:sz w:val="40"/>
                          <w:szCs w:val="40"/>
                        </w:rPr>
                      </w:pPr>
                    </w:p>
                    <w:p w14:paraId="5ADAA3FD" w14:textId="77777777" w:rsidR="003E6567" w:rsidRPr="007A41D0" w:rsidRDefault="003E6567" w:rsidP="003E6567">
                      <w:pPr>
                        <w:tabs>
                          <w:tab w:val="left" w:pos="8080"/>
                        </w:tabs>
                        <w:rPr>
                          <w:rFonts w:ascii="ＤＦ平成明朝体W3" w:eastAsia="ＤＦ平成明朝体W3" w:hAnsi="ＤＦ平成明朝体W3"/>
                          <w:b/>
                          <w:bCs/>
                          <w:szCs w:val="28"/>
                        </w:rPr>
                      </w:pPr>
                    </w:p>
                    <w:p w14:paraId="10D212E1" w14:textId="77777777" w:rsidR="003E6567" w:rsidRPr="00BA0C5B" w:rsidRDefault="003E6567" w:rsidP="003E6567">
                      <w:pPr>
                        <w:tabs>
                          <w:tab w:val="left" w:pos="7822"/>
                        </w:tabs>
                        <w:ind w:left="560" w:hangingChars="200" w:hanging="560"/>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１　過疎市町村の財政基盤の確立</w:t>
                      </w:r>
                      <w:r>
                        <w:rPr>
                          <w:rFonts w:ascii="ＤＦ平成明朝体W3" w:eastAsia="ＤＦ平成明朝体W3" w:hAnsi="ＤＦ平成明朝体W3" w:hint="eastAsia"/>
                          <w:b/>
                          <w:bCs/>
                          <w:szCs w:val="28"/>
                        </w:rPr>
                        <w:t xml:space="preserve">　</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１</w:t>
                      </w:r>
                    </w:p>
                    <w:p w14:paraId="662AFFC7" w14:textId="77777777" w:rsidR="003E6567" w:rsidRPr="00BA0C5B" w:rsidRDefault="003E6567" w:rsidP="003E6567">
                      <w:pPr>
                        <w:tabs>
                          <w:tab w:val="left" w:pos="8080"/>
                        </w:tabs>
                        <w:rPr>
                          <w:rFonts w:ascii="ＤＦ平成明朝体W3" w:eastAsia="ＤＦ平成明朝体W3" w:hAnsi="ＤＦ平成明朝体W3"/>
                          <w:b/>
                          <w:bCs/>
                          <w:szCs w:val="28"/>
                        </w:rPr>
                      </w:pPr>
                    </w:p>
                    <w:p w14:paraId="1AA35E6C" w14:textId="77777777" w:rsidR="003E6567" w:rsidRPr="00BA0C5B" w:rsidRDefault="003E6567" w:rsidP="003E6567">
                      <w:pPr>
                        <w:ind w:left="560" w:hangingChars="200" w:hanging="560"/>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２　地方創生と人口減少の克服</w:t>
                      </w:r>
                      <w:r>
                        <w:rPr>
                          <w:rFonts w:ascii="ＤＦ平成明朝体W3" w:eastAsia="ＤＦ平成明朝体W3" w:hAnsi="ＤＦ平成明朝体W3" w:hint="eastAsia"/>
                          <w:b/>
                          <w:bCs/>
                          <w:szCs w:val="28"/>
                        </w:rPr>
                        <w:t xml:space="preserve">　　</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２</w:t>
                      </w:r>
                    </w:p>
                    <w:p w14:paraId="086A02A5" w14:textId="77777777" w:rsidR="003E6567" w:rsidRPr="007A41D0" w:rsidRDefault="003E6567" w:rsidP="003E6567">
                      <w:pPr>
                        <w:ind w:left="560" w:hangingChars="200" w:hanging="560"/>
                        <w:rPr>
                          <w:rFonts w:ascii="ＤＦ平成明朝体W3" w:eastAsia="ＤＦ平成明朝体W3" w:hAnsi="ＤＦ平成明朝体W3"/>
                          <w:b/>
                          <w:bCs/>
                          <w:szCs w:val="28"/>
                        </w:rPr>
                      </w:pPr>
                    </w:p>
                    <w:p w14:paraId="65F42A43" w14:textId="77777777" w:rsidR="003E6567" w:rsidRPr="00BA0C5B" w:rsidRDefault="003E6567" w:rsidP="003E6567">
                      <w:pPr>
                        <w:tabs>
                          <w:tab w:val="left" w:pos="7822"/>
                        </w:tabs>
                        <w:ind w:left="275" w:hangingChars="98" w:hanging="275"/>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３　住民が安心・安全に暮らせる生活基盤の確立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４</w:t>
                      </w:r>
                    </w:p>
                    <w:p w14:paraId="630640A0" w14:textId="77777777" w:rsidR="003E6567" w:rsidRPr="007A41D0" w:rsidRDefault="003E6567" w:rsidP="003E6567">
                      <w:pPr>
                        <w:jc w:val="left"/>
                        <w:rPr>
                          <w:rFonts w:ascii="ＤＦ平成明朝体W3" w:eastAsia="ＤＦ平成明朝体W3" w:hAnsi="ＤＦ平成明朝体W3"/>
                          <w:b/>
                          <w:bCs/>
                          <w:szCs w:val="28"/>
                        </w:rPr>
                      </w:pPr>
                    </w:p>
                    <w:p w14:paraId="01EA36BC" w14:textId="77777777" w:rsidR="003E6567" w:rsidRPr="00BA0C5B" w:rsidRDefault="003E6567" w:rsidP="003E6567">
                      <w:pPr>
                        <w:jc w:val="left"/>
                        <w:rPr>
                          <w:rFonts w:ascii="ＤＦ平成明朝体W3" w:eastAsia="ＤＦ平成明朝体W3" w:hAnsi="ＤＦ平成明朝体W3"/>
                          <w:b/>
                          <w:bCs/>
                          <w:szCs w:val="28"/>
                        </w:rPr>
                      </w:pPr>
                      <w:r>
                        <w:rPr>
                          <w:rFonts w:ascii="ＤＦ平成明朝体W3" w:eastAsia="ＤＦ平成明朝体W3" w:hAnsi="ＤＦ平成明朝体W3" w:hint="eastAsia"/>
                          <w:b/>
                          <w:bCs/>
                          <w:szCs w:val="28"/>
                        </w:rPr>
                        <w:t>４</w:t>
                      </w:r>
                      <w:r w:rsidRPr="00BA0C5B">
                        <w:rPr>
                          <w:rFonts w:ascii="ＤＦ平成明朝体W3" w:eastAsia="ＤＦ平成明朝体W3" w:hAnsi="ＤＦ平成明朝体W3" w:hint="eastAsia"/>
                          <w:b/>
                          <w:bCs/>
                          <w:szCs w:val="28"/>
                        </w:rPr>
                        <w:t xml:space="preserve">　</w:t>
                      </w:r>
                      <w:r>
                        <w:rPr>
                          <w:rFonts w:ascii="ＤＦ平成明朝体W3" w:eastAsia="ＤＦ平成明朝体W3" w:hAnsi="ＤＦ平成明朝体W3" w:hint="eastAsia"/>
                          <w:b/>
                          <w:bCs/>
                          <w:szCs w:val="28"/>
                        </w:rPr>
                        <w:t>過疎地域のデジタル化の推進と</w:t>
                      </w:r>
                      <w:r w:rsidRPr="00BA0C5B">
                        <w:rPr>
                          <w:rFonts w:ascii="ＤＦ平成明朝体W3" w:eastAsia="ＤＦ平成明朝体W3" w:hAnsi="ＤＦ平成明朝体W3" w:hint="eastAsia"/>
                          <w:b/>
                          <w:bCs/>
                          <w:szCs w:val="28"/>
                        </w:rPr>
                        <w:t>インフラの整備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７</w:t>
                      </w:r>
                    </w:p>
                    <w:p w14:paraId="11428066" w14:textId="77777777" w:rsidR="003E6567" w:rsidRPr="00BA0C5B" w:rsidRDefault="003E6567" w:rsidP="003E6567">
                      <w:pPr>
                        <w:tabs>
                          <w:tab w:val="left" w:pos="8080"/>
                        </w:tabs>
                        <w:rPr>
                          <w:rFonts w:ascii="ＤＦ平成明朝体W3" w:eastAsia="ＤＦ平成明朝体W3" w:hAnsi="ＤＦ平成明朝体W3"/>
                          <w:b/>
                          <w:bCs/>
                          <w:szCs w:val="28"/>
                        </w:rPr>
                      </w:pPr>
                    </w:p>
                    <w:p w14:paraId="3F448214" w14:textId="77777777" w:rsidR="003E6567" w:rsidRPr="00BA0C5B" w:rsidRDefault="003E6567" w:rsidP="003E6567">
                      <w:pPr>
                        <w:tabs>
                          <w:tab w:val="left" w:pos="7822"/>
                        </w:tabs>
                        <w:jc w:val="left"/>
                        <w:rPr>
                          <w:rFonts w:ascii="ＤＦ平成明朝体W3" w:eastAsia="ＤＦ平成明朝体W3" w:hAnsi="ＤＦ平成明朝体W3"/>
                          <w:b/>
                          <w:bCs/>
                          <w:szCs w:val="28"/>
                        </w:rPr>
                      </w:pPr>
                      <w:r w:rsidRPr="00BA0C5B">
                        <w:rPr>
                          <w:rFonts w:ascii="ＤＦ平成明朝体W3" w:eastAsia="ＤＦ平成明朝体W3" w:hAnsi="ＤＦ平成明朝体W3" w:hint="eastAsia"/>
                          <w:b/>
                          <w:bCs/>
                          <w:szCs w:val="28"/>
                        </w:rPr>
                        <w:t>５　地域資源を活用した産業の振興と雇用の創出　・・・・・・</w:t>
                      </w:r>
                      <w:r>
                        <w:rPr>
                          <w:rFonts w:ascii="ＤＦ平成明朝体W3" w:eastAsia="ＤＦ平成明朝体W3" w:hAnsi="ＤＦ平成明朝体W3" w:hint="eastAsia"/>
                          <w:b/>
                          <w:bCs/>
                          <w:szCs w:val="28"/>
                        </w:rPr>
                        <w:t>・・ ８</w:t>
                      </w:r>
                    </w:p>
                    <w:p w14:paraId="423F0C83" w14:textId="77777777" w:rsidR="003E6567" w:rsidRPr="00BA0C5B" w:rsidRDefault="003E6567" w:rsidP="003E6567">
                      <w:pPr>
                        <w:tabs>
                          <w:tab w:val="left" w:pos="8080"/>
                        </w:tabs>
                        <w:jc w:val="left"/>
                        <w:rPr>
                          <w:rFonts w:ascii="ＤＦ平成明朝体W3" w:eastAsia="ＤＦ平成明朝体W3" w:hAnsi="ＤＦ平成明朝体W3"/>
                          <w:b/>
                          <w:bCs/>
                          <w:szCs w:val="28"/>
                        </w:rPr>
                      </w:pPr>
                    </w:p>
                    <w:p w14:paraId="07CFCFDD" w14:textId="77777777" w:rsidR="003E6567" w:rsidRDefault="003E6567" w:rsidP="003E6567">
                      <w:pPr>
                        <w:jc w:val="left"/>
                        <w:rPr>
                          <w:rFonts w:ascii="ＤＦ平成明朝体W3" w:eastAsia="ＤＦ平成明朝体W3" w:hAnsi="ＤＦ平成明朝体W3"/>
                          <w:b/>
                          <w:bCs/>
                          <w:szCs w:val="28"/>
                        </w:rPr>
                      </w:pPr>
                      <w:r>
                        <w:rPr>
                          <w:rFonts w:ascii="ＤＦ平成明朝体W3" w:eastAsia="ＤＦ平成明朝体W3" w:hAnsi="ＤＦ平成明朝体W3" w:hint="eastAsia"/>
                          <w:b/>
                          <w:bCs/>
                          <w:szCs w:val="28"/>
                        </w:rPr>
                        <w:t>６</w:t>
                      </w:r>
                      <w:r w:rsidRPr="00BA0C5B">
                        <w:rPr>
                          <w:rFonts w:ascii="ＤＦ平成明朝体W3" w:eastAsia="ＤＦ平成明朝体W3" w:hAnsi="ＤＦ平成明朝体W3" w:hint="eastAsia"/>
                          <w:b/>
                          <w:bCs/>
                          <w:szCs w:val="28"/>
                        </w:rPr>
                        <w:t xml:space="preserve">　集落対策の促進と地域の活性化　・・・・・・・・・・・</w:t>
                      </w:r>
                      <w:r>
                        <w:rPr>
                          <w:rFonts w:ascii="ＤＦ平成明朝体W3" w:eastAsia="ＤＦ平成明朝体W3" w:hAnsi="ＤＦ平成明朝体W3" w:hint="eastAsia"/>
                          <w:b/>
                          <w:bCs/>
                          <w:szCs w:val="28"/>
                        </w:rPr>
                        <w:t>・・</w:t>
                      </w:r>
                      <w:r w:rsidRPr="00BA0C5B">
                        <w:rPr>
                          <w:rFonts w:ascii="ＤＦ平成明朝体W3" w:eastAsia="ＤＦ平成明朝体W3" w:hAnsi="ＤＦ平成明朝体W3" w:hint="eastAsia"/>
                          <w:b/>
                          <w:bCs/>
                          <w:szCs w:val="28"/>
                        </w:rPr>
                        <w:t>・</w:t>
                      </w:r>
                      <w:r>
                        <w:rPr>
                          <w:rFonts w:ascii="ＤＦ平成明朝体W3" w:eastAsia="ＤＦ平成明朝体W3" w:hAnsi="ＤＦ平成明朝体W3" w:hint="eastAsia"/>
                          <w:b/>
                          <w:bCs/>
                          <w:szCs w:val="28"/>
                        </w:rPr>
                        <w:t xml:space="preserve"> </w:t>
                      </w:r>
                      <w:r>
                        <w:rPr>
                          <w:rFonts w:ascii="ＤＦ平成明朝体W3" w:eastAsia="ＤＦ平成明朝体W3" w:hAnsi="ＤＦ平成明朝体W3"/>
                          <w:b/>
                          <w:bCs/>
                          <w:szCs w:val="28"/>
                        </w:rPr>
                        <w:t>10</w:t>
                      </w:r>
                    </w:p>
                    <w:p w14:paraId="4A6615B2" w14:textId="77777777" w:rsidR="003E6567" w:rsidRPr="00BA0C5B" w:rsidRDefault="003E6567" w:rsidP="003E6567">
                      <w:pPr>
                        <w:jc w:val="left"/>
                        <w:rPr>
                          <w:rFonts w:ascii="ＤＦ平成明朝体W3" w:eastAsia="ＤＦ平成明朝体W3" w:hAnsi="ＤＦ平成明朝体W3"/>
                          <w:b/>
                          <w:bCs/>
                          <w:szCs w:val="28"/>
                        </w:rPr>
                      </w:pPr>
                    </w:p>
                    <w:p w14:paraId="495B2149" w14:textId="77777777" w:rsidR="003E6567" w:rsidRPr="00FC62D6" w:rsidRDefault="003E6567" w:rsidP="003E6567">
                      <w:pPr>
                        <w:widowControl/>
                        <w:jc w:val="left"/>
                        <w:rPr>
                          <w:rFonts w:ascii="ＤＦ平成明朝体W7" w:eastAsia="ＤＦ平成明朝体W7" w:hAnsi="ＤＦ平成明朝体W7"/>
                          <w:sz w:val="32"/>
                          <w:szCs w:val="32"/>
                        </w:rPr>
                      </w:pPr>
                      <w:r>
                        <w:rPr>
                          <w:rFonts w:ascii="ＤＦ平成明朝体W7" w:eastAsia="ＤＦ平成明朝体W7" w:hAnsi="ＤＦ平成明朝体W7"/>
                          <w:sz w:val="32"/>
                          <w:szCs w:val="32"/>
                        </w:rPr>
                        <w:br w:type="page"/>
                      </w:r>
                    </w:p>
                    <w:p w14:paraId="4818BC45" w14:textId="77777777" w:rsidR="003E6567" w:rsidRPr="003D7BB7" w:rsidRDefault="003E6567" w:rsidP="003E6567">
                      <w:pPr>
                        <w:ind w:firstLineChars="100" w:firstLine="280"/>
                        <w:jc w:val="left"/>
                      </w:pPr>
                    </w:p>
                  </w:txbxContent>
                </v:textbox>
              </v:shape>
            </w:pict>
          </mc:Fallback>
        </mc:AlternateContent>
      </w:r>
      <w:bookmarkEnd w:id="0"/>
      <w:r w:rsidRPr="00DD040C">
        <w:rPr>
          <w:rFonts w:ascii="HG明朝E" w:eastAsia="HG明朝E" w:hAnsi="HG明朝E" w:cs="Times New Roman" w:hint="eastAsia"/>
          <w:b/>
          <w:bCs/>
          <w:sz w:val="36"/>
          <w:szCs w:val="36"/>
        </w:rPr>
        <w:t>１ 過疎市町村の財政基盤の確立</w:t>
      </w:r>
    </w:p>
    <w:p w14:paraId="6614FD90" w14:textId="77777777" w:rsidR="003E6567" w:rsidRDefault="003E6567" w:rsidP="003E6567">
      <w:pPr>
        <w:widowControl/>
        <w:overflowPunct w:val="0"/>
        <w:jc w:val="left"/>
        <w:rPr>
          <w:rFonts w:ascii="HG明朝E" w:eastAsia="HG明朝E" w:hAnsi="HG明朝E" w:cs="Times New Roman"/>
          <w:b/>
          <w:bCs/>
          <w:sz w:val="22"/>
        </w:rPr>
      </w:pPr>
    </w:p>
    <w:p w14:paraId="4E505BF2" w14:textId="77777777" w:rsidR="003E6567" w:rsidRPr="00DD040C" w:rsidRDefault="003E6567" w:rsidP="003E6567">
      <w:pPr>
        <w:widowControl/>
        <w:overflowPunct w:val="0"/>
        <w:jc w:val="left"/>
        <w:rPr>
          <w:rFonts w:ascii="HG明朝E" w:eastAsia="HG明朝E" w:hAnsi="HG明朝E" w:cs="Times New Roman"/>
          <w:b/>
          <w:bCs/>
          <w:sz w:val="22"/>
        </w:rPr>
      </w:pPr>
    </w:p>
    <w:tbl>
      <w:tblPr>
        <w:tblW w:w="8504" w:type="dxa"/>
        <w:tblInd w:w="624" w:type="dxa"/>
        <w:tblBorders>
          <w:top w:val="single" w:sz="4" w:space="0" w:color="000000"/>
          <w:left w:val="single" w:sz="4" w:space="0" w:color="000000"/>
          <w:bottom w:val="single" w:sz="4" w:space="0" w:color="auto"/>
          <w:right w:val="single" w:sz="4" w:space="0" w:color="000000"/>
        </w:tblBorders>
        <w:tblLook w:val="00A0" w:firstRow="1" w:lastRow="0" w:firstColumn="1" w:lastColumn="0" w:noHBand="0" w:noVBand="0"/>
      </w:tblPr>
      <w:tblGrid>
        <w:gridCol w:w="8504"/>
      </w:tblGrid>
      <w:tr w:rsidR="003E6567" w:rsidRPr="00DD040C" w14:paraId="7DF43E7E" w14:textId="77777777" w:rsidTr="0024198A">
        <w:trPr>
          <w:trHeight w:val="765"/>
        </w:trPr>
        <w:tc>
          <w:tcPr>
            <w:tcW w:w="8504" w:type="dxa"/>
            <w:tcBorders>
              <w:top w:val="single" w:sz="4" w:space="0" w:color="000000"/>
              <w:bottom w:val="single" w:sz="4" w:space="0" w:color="auto"/>
            </w:tcBorders>
            <w:tcMar>
              <w:top w:w="28" w:type="dxa"/>
              <w:bottom w:w="68" w:type="dxa"/>
            </w:tcMar>
            <w:hideMark/>
          </w:tcPr>
          <w:p w14:paraId="7BE43C8F" w14:textId="77777777" w:rsidR="003E6567" w:rsidRPr="00DD040C" w:rsidRDefault="003E6567" w:rsidP="0024198A">
            <w:pPr>
              <w:overflowPunct w:val="0"/>
              <w:autoSpaceDE w:val="0"/>
              <w:autoSpaceDN w:val="0"/>
              <w:spacing w:line="380" w:lineRule="exact"/>
              <w:rPr>
                <w:rFonts w:ascii="HG明朝E" w:eastAsia="HG明朝E" w:hAnsi="HG明朝E" w:cs="Times New Roman"/>
                <w:spacing w:val="4"/>
                <w:szCs w:val="28"/>
              </w:rPr>
            </w:pPr>
            <w:r w:rsidRPr="00DD040C">
              <w:rPr>
                <w:rFonts w:ascii="HG明朝E" w:eastAsia="HG明朝E" w:hAnsi="HG明朝E" w:cs="Times New Roman" w:hint="eastAsia"/>
                <w:spacing w:val="4"/>
                <w:szCs w:val="28"/>
              </w:rPr>
              <w:t>地方交付税を充実し過疎市町村の財政基盤を強化するとともに、</w:t>
            </w:r>
            <w:r w:rsidRPr="00DD040C">
              <w:rPr>
                <w:rFonts w:ascii="HG明朝E" w:eastAsia="HG明朝E" w:hAnsi="HG明朝E" w:cs="Times New Roman"/>
                <w:spacing w:val="4"/>
                <w:szCs w:val="28"/>
              </w:rPr>
              <w:br/>
            </w:r>
            <w:r w:rsidRPr="00DD040C">
              <w:rPr>
                <w:rFonts w:ascii="HG明朝E" w:eastAsia="HG明朝E" w:hAnsi="HG明朝E" w:cs="Times New Roman" w:hint="eastAsia"/>
                <w:spacing w:val="4"/>
                <w:szCs w:val="28"/>
              </w:rPr>
              <w:t>過疎対策事業債の増額を図ること</w:t>
            </w:r>
          </w:p>
        </w:tc>
      </w:tr>
    </w:tbl>
    <w:p w14:paraId="1E0E746B" w14:textId="77777777" w:rsidR="003E6567" w:rsidRPr="00DD040C" w:rsidRDefault="003E6567" w:rsidP="003E6567">
      <w:pPr>
        <w:widowControl/>
        <w:overflowPunct w:val="0"/>
        <w:jc w:val="left"/>
        <w:rPr>
          <w:rFonts w:ascii="HG明朝E" w:eastAsia="HG明朝E" w:hAnsi="HG明朝E" w:cs="Times New Roman"/>
          <w:b/>
          <w:bCs/>
          <w:sz w:val="22"/>
        </w:rPr>
      </w:pPr>
    </w:p>
    <w:p w14:paraId="2B94DE1A" w14:textId="77777777" w:rsidR="003E6567" w:rsidRPr="00DD040C" w:rsidRDefault="003E6567" w:rsidP="00000020">
      <w:pPr>
        <w:tabs>
          <w:tab w:val="left" w:pos="840"/>
        </w:tabs>
        <w:overflowPunct w:val="0"/>
        <w:spacing w:line="46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hint="eastAsia"/>
          <w:szCs w:val="28"/>
        </w:rPr>
        <w:t>(1</w:t>
      </w:r>
      <w:r w:rsidRPr="00DD040C">
        <w:rPr>
          <w:rFonts w:ascii="HG明朝E" w:eastAsia="HG明朝E" w:hAnsi="HG明朝E" w:cs="Times New Roman"/>
          <w:szCs w:val="28"/>
        </w:rPr>
        <w:t>)</w:t>
      </w:r>
      <w:r w:rsidRPr="00DD040C">
        <w:rPr>
          <w:rFonts w:ascii="HG明朝E" w:eastAsia="HG明朝E" w:hAnsi="HG明朝E" w:cs="Times New Roman"/>
          <w:szCs w:val="28"/>
        </w:rPr>
        <w:tab/>
      </w:r>
      <w:r w:rsidRPr="00DD040C">
        <w:rPr>
          <w:rFonts w:ascii="HG明朝E" w:eastAsia="HG明朝E" w:hAnsi="HG明朝E" w:cs="Times New Roman" w:hint="eastAsia"/>
          <w:spacing w:val="-2"/>
          <w:szCs w:val="28"/>
        </w:rPr>
        <w:t>過疎地域</w:t>
      </w:r>
      <w:r w:rsidRPr="00DD040C">
        <w:rPr>
          <w:rFonts w:ascii="HG明朝E" w:eastAsia="HG明朝E" w:hAnsi="HG明朝E" w:cs="Times New Roman" w:hint="eastAsia"/>
          <w:szCs w:val="28"/>
        </w:rPr>
        <w:t>における地域社会や地域住民の生活に必要なサービスを行うための財源を安定的に確保するため、地方交付税による財源保障機能の更なる充実・強化を図ること。また、近年の物価高騰や人件費の上昇などから市町村財政は厳しさを増しているため、地方交付税の増額を図ること。</w:t>
      </w:r>
    </w:p>
    <w:p w14:paraId="09194BE3" w14:textId="0AFAD863" w:rsidR="003E6567" w:rsidRDefault="003E6567" w:rsidP="00000020">
      <w:pPr>
        <w:tabs>
          <w:tab w:val="left" w:pos="840"/>
        </w:tabs>
        <w:overflowPunct w:val="0"/>
        <w:spacing w:line="46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hint="eastAsia"/>
          <w:szCs w:val="28"/>
        </w:rPr>
        <w:t>(</w:t>
      </w:r>
      <w:r w:rsidRPr="00362A4A">
        <w:rPr>
          <w:rFonts w:ascii="HG明朝E" w:eastAsia="HG明朝E" w:hAnsi="HG明朝E" w:cs="Times New Roman"/>
          <w:szCs w:val="28"/>
        </w:rPr>
        <w:t>2)</w:t>
      </w:r>
      <w:r w:rsidRPr="00362A4A">
        <w:rPr>
          <w:rFonts w:ascii="HG明朝E" w:eastAsia="HG明朝E" w:hAnsi="HG明朝E" w:cs="Times New Roman"/>
          <w:szCs w:val="28"/>
        </w:rPr>
        <w:tab/>
      </w:r>
      <w:r w:rsidRPr="00362A4A">
        <w:rPr>
          <w:rFonts w:ascii="HG明朝E" w:eastAsia="HG明朝E" w:hAnsi="HG明朝E" w:cs="Times New Roman" w:hint="eastAsia"/>
          <w:spacing w:val="-2"/>
          <w:szCs w:val="28"/>
        </w:rPr>
        <w:t>道路</w:t>
      </w:r>
      <w:r w:rsidRPr="00362A4A">
        <w:rPr>
          <w:rFonts w:ascii="HG明朝E" w:eastAsia="HG明朝E" w:hAnsi="HG明朝E" w:cs="Times New Roman" w:hint="eastAsia"/>
          <w:szCs w:val="28"/>
        </w:rPr>
        <w:t>整備事業に係る過疎対策事業債の対象要件</w:t>
      </w:r>
      <w:r w:rsidR="00000020">
        <w:rPr>
          <w:rFonts w:ascii="HG明朝E" w:eastAsia="HG明朝E" w:hAnsi="HG明朝E" w:cs="Times New Roman" w:hint="eastAsia"/>
          <w:szCs w:val="28"/>
        </w:rPr>
        <w:t>を</w:t>
      </w:r>
      <w:r w:rsidRPr="00362A4A">
        <w:rPr>
          <w:rFonts w:ascii="HG明朝E" w:eastAsia="HG明朝E" w:hAnsi="HG明朝E" w:cs="Times New Roman" w:hint="eastAsia"/>
          <w:szCs w:val="28"/>
        </w:rPr>
        <w:t>緩和し、集落内道路の整備を加えること。</w:t>
      </w:r>
    </w:p>
    <w:p w14:paraId="56038B73" w14:textId="77777777" w:rsidR="00BA37D8" w:rsidRPr="00DD040C" w:rsidRDefault="00BA37D8" w:rsidP="00BA37D8">
      <w:pPr>
        <w:tabs>
          <w:tab w:val="left" w:pos="840"/>
        </w:tabs>
        <w:overflowPunct w:val="0"/>
        <w:spacing w:line="480" w:lineRule="exact"/>
        <w:ind w:leftChars="50" w:left="560" w:hangingChars="150" w:hanging="420"/>
        <w:rPr>
          <w:rFonts w:ascii="HG明朝E" w:eastAsia="HG明朝E" w:hAnsi="HG明朝E" w:cs="Times New Roman"/>
          <w:szCs w:val="28"/>
        </w:rPr>
      </w:pPr>
      <w:r w:rsidRPr="00DD040C">
        <w:rPr>
          <w:rFonts w:ascii="HG明朝E" w:eastAsia="HG明朝E" w:hAnsi="HG明朝E" w:cs="Times New Roman"/>
          <w:noProof/>
          <w:szCs w:val="28"/>
        </w:rPr>
        <mc:AlternateContent>
          <mc:Choice Requires="wps">
            <w:drawing>
              <wp:anchor distT="0" distB="0" distL="114300" distR="114300" simplePos="0" relativeHeight="251680768" behindDoc="0" locked="0" layoutInCell="1" allowOverlap="1" wp14:anchorId="439F2FA9" wp14:editId="63E4E566">
                <wp:simplePos x="0" y="0"/>
                <wp:positionH relativeFrom="column">
                  <wp:posOffset>386715</wp:posOffset>
                </wp:positionH>
                <wp:positionV relativeFrom="paragraph">
                  <wp:posOffset>225425</wp:posOffset>
                </wp:positionV>
                <wp:extent cx="5619750" cy="571500"/>
                <wp:effectExtent l="0" t="0" r="19050" b="171450"/>
                <wp:wrapNone/>
                <wp:docPr id="1667004322" name="吹き出し: 角を丸めた四角形 4"/>
                <wp:cNvGraphicFramePr/>
                <a:graphic xmlns:a="http://schemas.openxmlformats.org/drawingml/2006/main">
                  <a:graphicData uri="http://schemas.microsoft.com/office/word/2010/wordprocessingShape">
                    <wps:wsp>
                      <wps:cNvSpPr/>
                      <wps:spPr>
                        <a:xfrm>
                          <a:off x="0" y="0"/>
                          <a:ext cx="5619750" cy="571500"/>
                        </a:xfrm>
                        <a:prstGeom prst="wedgeRoundRectCallout">
                          <a:avLst>
                            <a:gd name="adj1" fmla="val -29858"/>
                            <a:gd name="adj2" fmla="val 74555"/>
                            <a:gd name="adj3" fmla="val 16667"/>
                          </a:avLst>
                        </a:prstGeom>
                        <a:solidFill>
                          <a:sysClr val="window" lastClr="FFFFFF"/>
                        </a:solidFill>
                        <a:ln w="12700" cap="flat" cmpd="sng" algn="ctr">
                          <a:solidFill>
                            <a:srgbClr val="4F81BD"/>
                          </a:solidFill>
                          <a:prstDash val="solid"/>
                        </a:ln>
                        <a:effectLst/>
                      </wps:spPr>
                      <wps:txbx>
                        <w:txbxContent>
                          <w:p w14:paraId="60C1F7F6" w14:textId="4FDFB885" w:rsidR="00BA37D8" w:rsidRDefault="00BA37D8" w:rsidP="00BA37D8">
                            <w:r w:rsidRPr="0082293B">
                              <w:rPr>
                                <w:rFonts w:ascii="ＭＳ 明朝" w:eastAsia="ＭＳ 明朝" w:hAnsi="ＭＳ 明朝" w:hint="eastAsia"/>
                                <w:color w:val="0070C0"/>
                                <w:sz w:val="21"/>
                                <w:szCs w:val="21"/>
                              </w:rPr>
                              <w:t>・</w:t>
                            </w:r>
                            <w:r>
                              <w:rPr>
                                <w:rFonts w:ascii="ＭＳ 明朝" w:eastAsia="ＭＳ 明朝" w:hAnsi="ＭＳ 明朝" w:hint="eastAsia"/>
                                <w:color w:val="0070C0"/>
                                <w:sz w:val="21"/>
                                <w:szCs w:val="21"/>
                              </w:rPr>
                              <w:t>地方債計画では、連盟の要望どおり過疎対策事業債が(</w:t>
                            </w:r>
                            <w:r>
                              <w:rPr>
                                <w:rFonts w:ascii="ＭＳ 明朝" w:eastAsia="ＭＳ 明朝" w:hAnsi="ＭＳ 明朝"/>
                                <w:color w:val="0070C0"/>
                                <w:sz w:val="21"/>
                                <w:szCs w:val="21"/>
                              </w:rPr>
                              <w:t>R</w:t>
                            </w:r>
                            <w:r>
                              <w:rPr>
                                <w:rFonts w:ascii="ＭＳ 明朝" w:eastAsia="ＭＳ 明朝" w:hAnsi="ＭＳ 明朝" w:hint="eastAsia"/>
                                <w:color w:val="0070C0"/>
                                <w:sz w:val="21"/>
                                <w:szCs w:val="21"/>
                              </w:rPr>
                              <w:t>6)</w:t>
                            </w:r>
                            <w:r>
                              <w:rPr>
                                <w:rFonts w:ascii="ＭＳ 明朝" w:eastAsia="ＭＳ 明朝" w:hAnsi="ＭＳ 明朝"/>
                                <w:color w:val="0070C0"/>
                                <w:sz w:val="21"/>
                                <w:szCs w:val="21"/>
                              </w:rPr>
                              <w:t>5,</w:t>
                            </w:r>
                            <w:r>
                              <w:rPr>
                                <w:rFonts w:ascii="ＭＳ 明朝" w:eastAsia="ＭＳ 明朝" w:hAnsi="ＭＳ 明朝" w:hint="eastAsia"/>
                                <w:color w:val="0070C0"/>
                                <w:sz w:val="21"/>
                                <w:szCs w:val="21"/>
                              </w:rPr>
                              <w:t>7</w:t>
                            </w:r>
                            <w:r>
                              <w:rPr>
                                <w:rFonts w:ascii="ＭＳ 明朝" w:eastAsia="ＭＳ 明朝" w:hAnsi="ＭＳ 明朝"/>
                                <w:color w:val="0070C0"/>
                                <w:sz w:val="21"/>
                                <w:szCs w:val="21"/>
                              </w:rPr>
                              <w:t>00</w:t>
                            </w:r>
                            <w:r>
                              <w:rPr>
                                <w:rFonts w:ascii="ＭＳ 明朝" w:eastAsia="ＭＳ 明朝" w:hAnsi="ＭＳ 明朝" w:hint="eastAsia"/>
                                <w:color w:val="0070C0"/>
                                <w:sz w:val="21"/>
                                <w:szCs w:val="21"/>
                              </w:rPr>
                              <w:t>億円→(</w:t>
                            </w:r>
                            <w:r>
                              <w:rPr>
                                <w:rFonts w:ascii="ＭＳ 明朝" w:eastAsia="ＭＳ 明朝" w:hAnsi="ＭＳ 明朝"/>
                                <w:color w:val="0070C0"/>
                                <w:sz w:val="21"/>
                                <w:szCs w:val="21"/>
                              </w:rPr>
                              <w:t>R</w:t>
                            </w:r>
                            <w:r>
                              <w:rPr>
                                <w:rFonts w:ascii="ＭＳ 明朝" w:eastAsia="ＭＳ 明朝" w:hAnsi="ＭＳ 明朝" w:hint="eastAsia"/>
                                <w:color w:val="0070C0"/>
                                <w:sz w:val="21"/>
                                <w:szCs w:val="21"/>
                              </w:rPr>
                              <w:t>7)</w:t>
                            </w:r>
                            <w:r>
                              <w:rPr>
                                <w:rFonts w:ascii="ＭＳ 明朝" w:eastAsia="ＭＳ 明朝" w:hAnsi="ＭＳ 明朝"/>
                                <w:color w:val="0070C0"/>
                                <w:sz w:val="21"/>
                                <w:szCs w:val="21"/>
                              </w:rPr>
                              <w:t>5,</w:t>
                            </w:r>
                            <w:r>
                              <w:rPr>
                                <w:rFonts w:ascii="ＭＳ 明朝" w:eastAsia="ＭＳ 明朝" w:hAnsi="ＭＳ 明朝" w:hint="eastAsia"/>
                                <w:color w:val="0070C0"/>
                                <w:sz w:val="21"/>
                                <w:szCs w:val="21"/>
                              </w:rPr>
                              <w:t>9</w:t>
                            </w:r>
                            <w:r>
                              <w:rPr>
                                <w:rFonts w:ascii="ＭＳ 明朝" w:eastAsia="ＭＳ 明朝" w:hAnsi="ＭＳ 明朝"/>
                                <w:color w:val="0070C0"/>
                                <w:sz w:val="21"/>
                                <w:szCs w:val="21"/>
                              </w:rPr>
                              <w:t>00</w:t>
                            </w:r>
                            <w:r>
                              <w:rPr>
                                <w:rFonts w:ascii="ＭＳ 明朝" w:eastAsia="ＭＳ 明朝" w:hAnsi="ＭＳ 明朝" w:hint="eastAsia"/>
                                <w:color w:val="0070C0"/>
                                <w:sz w:val="21"/>
                                <w:szCs w:val="21"/>
                              </w:rPr>
                              <w:t>億円と200億円増額されましたが、引き続き必要額確保の要望をします。</w:t>
                            </w:r>
                          </w:p>
                          <w:p w14:paraId="0C52882A" w14:textId="77777777" w:rsidR="00BA37D8" w:rsidRPr="00CA3FE3" w:rsidRDefault="00BA37D8" w:rsidP="00BA37D8">
                            <w:pP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F2FA9" id="吹き出し: 角を丸めた四角形 4" o:spid="_x0000_s1031" type="#_x0000_t62" style="position:absolute;left:0;text-align:left;margin-left:30.45pt;margin-top:17.75pt;width:442.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" adj="4351,26904" fillcolor="window" strokecolor="#4f81bd" strokeweight="1pt">
                <v:textbox>
                  <w:txbxContent>
                    <w:p w14:paraId="60C1F7F6" w14:textId="4FDFB885" w:rsidR="00BA37D8" w:rsidRDefault="00BA37D8" w:rsidP="00BA37D8">
                      <w:r w:rsidRPr="0082293B">
                        <w:rPr>
                          <w:rFonts w:ascii="ＭＳ 明朝" w:eastAsia="ＭＳ 明朝" w:hAnsi="ＭＳ 明朝" w:hint="eastAsia"/>
                          <w:color w:val="0070C0"/>
                          <w:sz w:val="21"/>
                          <w:szCs w:val="21"/>
                        </w:rPr>
                        <w:t>・</w:t>
                      </w:r>
                      <w:r>
                        <w:rPr>
                          <w:rFonts w:ascii="ＭＳ 明朝" w:eastAsia="ＭＳ 明朝" w:hAnsi="ＭＳ 明朝" w:hint="eastAsia"/>
                          <w:color w:val="0070C0"/>
                          <w:sz w:val="21"/>
                          <w:szCs w:val="21"/>
                        </w:rPr>
                        <w:t>地方債計画では、連盟の要望どおり過疎対策事業債が(</w:t>
                      </w:r>
                      <w:r>
                        <w:rPr>
                          <w:rFonts w:ascii="ＭＳ 明朝" w:eastAsia="ＭＳ 明朝" w:hAnsi="ＭＳ 明朝"/>
                          <w:color w:val="0070C0"/>
                          <w:sz w:val="21"/>
                          <w:szCs w:val="21"/>
                        </w:rPr>
                        <w:t>R</w:t>
                      </w:r>
                      <w:r>
                        <w:rPr>
                          <w:rFonts w:ascii="ＭＳ 明朝" w:eastAsia="ＭＳ 明朝" w:hAnsi="ＭＳ 明朝" w:hint="eastAsia"/>
                          <w:color w:val="0070C0"/>
                          <w:sz w:val="21"/>
                          <w:szCs w:val="21"/>
                        </w:rPr>
                        <w:t>6)</w:t>
                      </w:r>
                      <w:r>
                        <w:rPr>
                          <w:rFonts w:ascii="ＭＳ 明朝" w:eastAsia="ＭＳ 明朝" w:hAnsi="ＭＳ 明朝"/>
                          <w:color w:val="0070C0"/>
                          <w:sz w:val="21"/>
                          <w:szCs w:val="21"/>
                        </w:rPr>
                        <w:t>5,</w:t>
                      </w:r>
                      <w:r>
                        <w:rPr>
                          <w:rFonts w:ascii="ＭＳ 明朝" w:eastAsia="ＭＳ 明朝" w:hAnsi="ＭＳ 明朝" w:hint="eastAsia"/>
                          <w:color w:val="0070C0"/>
                          <w:sz w:val="21"/>
                          <w:szCs w:val="21"/>
                        </w:rPr>
                        <w:t>7</w:t>
                      </w:r>
                      <w:r>
                        <w:rPr>
                          <w:rFonts w:ascii="ＭＳ 明朝" w:eastAsia="ＭＳ 明朝" w:hAnsi="ＭＳ 明朝"/>
                          <w:color w:val="0070C0"/>
                          <w:sz w:val="21"/>
                          <w:szCs w:val="21"/>
                        </w:rPr>
                        <w:t>00</w:t>
                      </w:r>
                      <w:r>
                        <w:rPr>
                          <w:rFonts w:ascii="ＭＳ 明朝" w:eastAsia="ＭＳ 明朝" w:hAnsi="ＭＳ 明朝" w:hint="eastAsia"/>
                          <w:color w:val="0070C0"/>
                          <w:sz w:val="21"/>
                          <w:szCs w:val="21"/>
                        </w:rPr>
                        <w:t>億円→(</w:t>
                      </w:r>
                      <w:r>
                        <w:rPr>
                          <w:rFonts w:ascii="ＭＳ 明朝" w:eastAsia="ＭＳ 明朝" w:hAnsi="ＭＳ 明朝"/>
                          <w:color w:val="0070C0"/>
                          <w:sz w:val="21"/>
                          <w:szCs w:val="21"/>
                        </w:rPr>
                        <w:t>R</w:t>
                      </w:r>
                      <w:r>
                        <w:rPr>
                          <w:rFonts w:ascii="ＭＳ 明朝" w:eastAsia="ＭＳ 明朝" w:hAnsi="ＭＳ 明朝" w:hint="eastAsia"/>
                          <w:color w:val="0070C0"/>
                          <w:sz w:val="21"/>
                          <w:szCs w:val="21"/>
                        </w:rPr>
                        <w:t>7)</w:t>
                      </w:r>
                      <w:r>
                        <w:rPr>
                          <w:rFonts w:ascii="ＭＳ 明朝" w:eastAsia="ＭＳ 明朝" w:hAnsi="ＭＳ 明朝"/>
                          <w:color w:val="0070C0"/>
                          <w:sz w:val="21"/>
                          <w:szCs w:val="21"/>
                        </w:rPr>
                        <w:t>5,</w:t>
                      </w:r>
                      <w:r>
                        <w:rPr>
                          <w:rFonts w:ascii="ＭＳ 明朝" w:eastAsia="ＭＳ 明朝" w:hAnsi="ＭＳ 明朝" w:hint="eastAsia"/>
                          <w:color w:val="0070C0"/>
                          <w:sz w:val="21"/>
                          <w:szCs w:val="21"/>
                        </w:rPr>
                        <w:t>9</w:t>
                      </w:r>
                      <w:r>
                        <w:rPr>
                          <w:rFonts w:ascii="ＭＳ 明朝" w:eastAsia="ＭＳ 明朝" w:hAnsi="ＭＳ 明朝"/>
                          <w:color w:val="0070C0"/>
                          <w:sz w:val="21"/>
                          <w:szCs w:val="21"/>
                        </w:rPr>
                        <w:t>00</w:t>
                      </w:r>
                      <w:r>
                        <w:rPr>
                          <w:rFonts w:ascii="ＭＳ 明朝" w:eastAsia="ＭＳ 明朝" w:hAnsi="ＭＳ 明朝" w:hint="eastAsia"/>
                          <w:color w:val="0070C0"/>
                          <w:sz w:val="21"/>
                          <w:szCs w:val="21"/>
                        </w:rPr>
                        <w:t>億円と200億円増額されましたが、引き続き必要額確保の要望をします。</w:t>
                      </w:r>
                    </w:p>
                    <w:p w14:paraId="0C52882A" w14:textId="77777777" w:rsidR="00BA37D8" w:rsidRPr="00CA3FE3" w:rsidRDefault="00BA37D8" w:rsidP="00BA37D8">
                      <w:pPr>
                        <w:rPr>
                          <w:sz w:val="21"/>
                          <w:szCs w:val="21"/>
                        </w:rPr>
                      </w:pPr>
                    </w:p>
                  </w:txbxContent>
                </v:textbox>
              </v:shape>
            </w:pict>
          </mc:Fallback>
        </mc:AlternateContent>
      </w:r>
    </w:p>
    <w:p w14:paraId="6109AA0B" w14:textId="77777777" w:rsidR="00BA37D8" w:rsidRPr="00DD040C" w:rsidRDefault="00BA37D8" w:rsidP="00BA37D8">
      <w:pPr>
        <w:tabs>
          <w:tab w:val="left" w:pos="840"/>
        </w:tabs>
        <w:overflowPunct w:val="0"/>
        <w:spacing w:line="480" w:lineRule="exact"/>
        <w:ind w:leftChars="50" w:left="560" w:hangingChars="150" w:hanging="420"/>
        <w:rPr>
          <w:rFonts w:ascii="HG明朝E" w:eastAsia="HG明朝E" w:hAnsi="HG明朝E" w:cs="Times New Roman"/>
          <w:szCs w:val="28"/>
        </w:rPr>
      </w:pPr>
    </w:p>
    <w:p w14:paraId="4ACD5E15" w14:textId="77777777" w:rsidR="00BA37D8" w:rsidRPr="00DD040C" w:rsidRDefault="00BA37D8" w:rsidP="00BA37D8">
      <w:pPr>
        <w:tabs>
          <w:tab w:val="left" w:pos="840"/>
        </w:tabs>
        <w:overflowPunct w:val="0"/>
        <w:spacing w:line="480" w:lineRule="exact"/>
        <w:ind w:leftChars="50" w:left="560" w:hangingChars="150" w:hanging="420"/>
        <w:rPr>
          <w:rFonts w:ascii="HG明朝E" w:eastAsia="HG明朝E" w:hAnsi="HG明朝E" w:cs="Times New Roman"/>
          <w:szCs w:val="28"/>
        </w:rPr>
      </w:pPr>
    </w:p>
    <w:p w14:paraId="2A80FF09" w14:textId="3FC801DF" w:rsidR="003E6567" w:rsidRPr="00362A4A" w:rsidRDefault="003E6567" w:rsidP="00000020">
      <w:pPr>
        <w:tabs>
          <w:tab w:val="left" w:pos="840"/>
        </w:tabs>
        <w:overflowPunct w:val="0"/>
        <w:spacing w:line="46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(3)</w:t>
      </w:r>
      <w:r w:rsidRPr="00362A4A">
        <w:rPr>
          <w:rFonts w:ascii="HG明朝E" w:eastAsia="HG明朝E" w:hAnsi="HG明朝E" w:cs="Times New Roman"/>
          <w:szCs w:val="28"/>
        </w:rPr>
        <w:tab/>
      </w:r>
      <w:r w:rsidRPr="00362A4A">
        <w:rPr>
          <w:rFonts w:ascii="HG明朝E" w:eastAsia="HG明朝E" w:hAnsi="HG明朝E" w:cs="Times New Roman" w:hint="eastAsia"/>
          <w:szCs w:val="28"/>
        </w:rPr>
        <w:t>過疎対策事業債については、人件費や資材価格等の高騰により建設事業費が上昇する中で、厚生施設、交通通信施設、教育文化施設、産業振興施設の整備や老朽化等による学校、一般廃棄物処理施設等の大規模施設等における整備が一層求められることから、さらに過疎対策事業債の必要性が増大すると考えられること等を踏まえ、引き続き過疎対策事業がより着実に実施できるよう、大幅な増額を図ること。特に、令和６年能登半島地震の被災地の過疎市町村においては、産業振興や地域コミュニティの再建に向けた事業が行われることから、復興に必要な事業を確実に実施できるよう、被災地の実情を踏まえて必要額の確保を図ること。また、財政融資資金の借入手続きの簡素化を図ること。</w:t>
      </w:r>
    </w:p>
    <w:p w14:paraId="31C4BF42" w14:textId="50CB36AA" w:rsidR="003E6567" w:rsidRPr="00362A4A" w:rsidRDefault="003E6567" w:rsidP="00000020">
      <w:pPr>
        <w:tabs>
          <w:tab w:val="left" w:pos="840"/>
        </w:tabs>
        <w:overflowPunct w:val="0"/>
        <w:spacing w:line="46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trike/>
          <w:noProof/>
          <w:szCs w:val="28"/>
        </w:rPr>
        <mc:AlternateContent>
          <mc:Choice Requires="wps">
            <w:drawing>
              <wp:anchor distT="0" distB="0" distL="114300" distR="114300" simplePos="0" relativeHeight="251664384" behindDoc="0" locked="0" layoutInCell="1" allowOverlap="1" wp14:anchorId="041C1850" wp14:editId="3B83F529">
                <wp:simplePos x="0" y="0"/>
                <wp:positionH relativeFrom="column">
                  <wp:posOffset>5414010</wp:posOffset>
                </wp:positionH>
                <wp:positionV relativeFrom="paragraph">
                  <wp:posOffset>749300</wp:posOffset>
                </wp:positionV>
                <wp:extent cx="723900" cy="142875"/>
                <wp:effectExtent l="0" t="0" r="0" b="0"/>
                <wp:wrapNone/>
                <wp:docPr id="11" name="吹き出し: 角を丸めた四角形 11"/>
                <wp:cNvGraphicFramePr/>
                <a:graphic xmlns:a="http://schemas.openxmlformats.org/drawingml/2006/main">
                  <a:graphicData uri="http://schemas.microsoft.com/office/word/2010/wordprocessingShape">
                    <wps:wsp>
                      <wps:cNvSpPr/>
                      <wps:spPr>
                        <a:xfrm flipV="1">
                          <a:off x="0" y="0"/>
                          <a:ext cx="723900" cy="142875"/>
                        </a:xfrm>
                        <a:prstGeom prst="wedgeRoundRectCallout">
                          <a:avLst>
                            <a:gd name="adj1" fmla="val -36550"/>
                            <a:gd name="adj2" fmla="val 109868"/>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1EA276" w14:textId="77777777" w:rsidR="003E6567" w:rsidRPr="00C21A5F" w:rsidRDefault="003E6567" w:rsidP="003E65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C1850" id="吹き出し: 角を丸めた四角形 11" o:spid="_x0000_s1032" type="#_x0000_t62" style="position:absolute;left:0;text-align:left;margin-left:426.3pt;margin-top:59pt;width:57pt;height:11.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" adj="2905,34531" filled="f" stroked="f" strokeweight=".5pt">
                <v:textbox>
                  <w:txbxContent>
                    <w:p w14:paraId="531EA276" w14:textId="77777777" w:rsidR="003E6567" w:rsidRPr="00C21A5F" w:rsidRDefault="003E6567" w:rsidP="003E6567">
                      <w:pPr>
                        <w:jc w:val="center"/>
                      </w:pPr>
                    </w:p>
                  </w:txbxContent>
                </v:textbox>
              </v:shape>
            </w:pict>
          </mc:Fallback>
        </mc:AlternateContent>
      </w:r>
      <w:r w:rsidRPr="00362A4A">
        <w:rPr>
          <w:rFonts w:ascii="HG明朝E" w:eastAsia="HG明朝E" w:hAnsi="HG明朝E" w:cs="Times New Roman"/>
          <w:szCs w:val="28"/>
        </w:rPr>
        <w:t>(4)</w:t>
      </w:r>
      <w:r w:rsidRPr="00362A4A">
        <w:rPr>
          <w:rFonts w:ascii="HG明朝E" w:eastAsia="HG明朝E" w:hAnsi="HG明朝E" w:cs="Times New Roman"/>
          <w:szCs w:val="28"/>
        </w:rPr>
        <w:tab/>
      </w:r>
      <w:r w:rsidRPr="00362A4A">
        <w:rPr>
          <w:rFonts w:ascii="HG明朝E" w:eastAsia="HG明朝E" w:hAnsi="HG明朝E" w:cs="Times New Roman" w:hint="eastAsia"/>
          <w:szCs w:val="28"/>
        </w:rPr>
        <w:t>過疎対策事業債（ソフト分）については、財政基盤が脆弱な過疎市町村が持続的発展を図るために必要な地域の再生・活性化に有効なソフト事業を計画的に実施できるよう、</w:t>
      </w:r>
      <w:r w:rsidR="00027BC0" w:rsidRPr="00027BC0">
        <w:rPr>
          <w:rFonts w:ascii="HG明朝E" w:eastAsia="HG明朝E" w:hAnsi="HG明朝E" w:cs="Times New Roman" w:hint="eastAsia"/>
          <w:color w:val="EE0000"/>
          <w:szCs w:val="28"/>
        </w:rPr>
        <w:t>発行</w:t>
      </w:r>
      <w:r w:rsidRPr="00362A4A">
        <w:rPr>
          <w:rFonts w:ascii="HG明朝E" w:eastAsia="HG明朝E" w:hAnsi="HG明朝E" w:cs="Times New Roman" w:hint="eastAsia"/>
          <w:szCs w:val="28"/>
        </w:rPr>
        <w:t>限度額を引き上げるとともに、必要額の確保を図ること。</w:t>
      </w:r>
    </w:p>
    <w:p w14:paraId="63EA0949" w14:textId="77777777" w:rsidR="003E6567" w:rsidRPr="00362A4A" w:rsidRDefault="003E6567" w:rsidP="00000020">
      <w:pPr>
        <w:tabs>
          <w:tab w:val="left" w:pos="840"/>
        </w:tabs>
        <w:overflowPunct w:val="0"/>
        <w:spacing w:line="46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(5)</w:t>
      </w:r>
      <w:r w:rsidRPr="00362A4A">
        <w:rPr>
          <w:rFonts w:ascii="HG明朝E" w:eastAsia="HG明朝E" w:hAnsi="HG明朝E" w:cs="Times New Roman"/>
          <w:szCs w:val="28"/>
        </w:rPr>
        <w:tab/>
      </w:r>
      <w:r w:rsidRPr="00362A4A">
        <w:rPr>
          <w:rFonts w:ascii="HG明朝E" w:eastAsia="HG明朝E" w:hAnsi="HG明朝E" w:cs="Times New Roman" w:hint="eastAsia"/>
          <w:szCs w:val="28"/>
        </w:rPr>
        <w:t>過疎対策事業債については、近年の物価高騰や人件費の上昇などから市町村財政は厳しさを増しており、特定市町村の実情を踏まえて地域の</w:t>
      </w:r>
      <w:r w:rsidRPr="00362A4A">
        <w:rPr>
          <w:rFonts w:ascii="HG明朝E" w:eastAsia="HG明朝E" w:hAnsi="HG明朝E" w:cs="Times New Roman" w:hint="eastAsia"/>
          <w:szCs w:val="28"/>
        </w:rPr>
        <w:lastRenderedPageBreak/>
        <w:t>持続的発展を図るために必要な事業が確実に実施できるよう、過去５年度分の発行実績に基づいて算出した基準額及び発行限度額の漸減率の緩和を要望する。</w:t>
      </w:r>
    </w:p>
    <w:p w14:paraId="24732C35"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(6)</w:t>
      </w:r>
      <w:r w:rsidRPr="00362A4A">
        <w:rPr>
          <w:rFonts w:ascii="HG明朝E" w:eastAsia="HG明朝E" w:hAnsi="HG明朝E" w:cs="Times New Roman"/>
          <w:szCs w:val="28"/>
        </w:rPr>
        <w:tab/>
      </w:r>
      <w:r w:rsidRPr="00362A4A">
        <w:rPr>
          <w:rFonts w:ascii="HG明朝E" w:eastAsia="HG明朝E" w:hAnsi="HG明朝E" w:cs="Times New Roman" w:hint="eastAsia"/>
          <w:szCs w:val="28"/>
        </w:rPr>
        <w:t>過疎対策事業債の元利償還に係る交付税算入率の拡大を図るとともに、財政融資資金の償還期限の延長を図ること。</w:t>
      </w:r>
    </w:p>
    <w:p w14:paraId="7173BC4D" w14:textId="2E50981F" w:rsidR="003E6567" w:rsidRPr="00362A4A" w:rsidRDefault="003E6567" w:rsidP="003E6567">
      <w:pPr>
        <w:tabs>
          <w:tab w:val="left" w:pos="840"/>
        </w:tabs>
        <w:overflowPunct w:val="0"/>
        <w:spacing w:line="46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(7)</w:t>
      </w:r>
      <w:r w:rsidRPr="00362A4A">
        <w:rPr>
          <w:rFonts w:ascii="HG明朝E" w:eastAsia="HG明朝E" w:hAnsi="HG明朝E" w:cs="Times New Roman"/>
          <w:szCs w:val="28"/>
        </w:rPr>
        <w:tab/>
      </w:r>
      <w:r w:rsidRPr="00362A4A">
        <w:rPr>
          <w:rFonts w:ascii="HG明朝E" w:eastAsia="HG明朝E" w:hAnsi="HG明朝E" w:cs="Times New Roman" w:hint="eastAsia"/>
          <w:szCs w:val="28"/>
        </w:rPr>
        <w:t>防災・減災、国土強靱化のための対策を継続的・安定的に進めるため、</w:t>
      </w:r>
      <w:r w:rsidRPr="008D5C68">
        <w:rPr>
          <w:rFonts w:ascii="HG明朝E" w:eastAsia="HG明朝E" w:hAnsi="HG明朝E" w:cs="Times New Roman" w:hint="eastAsia"/>
          <w:strike/>
          <w:color w:val="00B050"/>
          <w:szCs w:val="28"/>
        </w:rPr>
        <w:t>令和７年６月策定予定の</w:t>
      </w:r>
      <w:r w:rsidRPr="00362A4A">
        <w:rPr>
          <w:rFonts w:ascii="HG明朝E" w:eastAsia="HG明朝E" w:hAnsi="HG明朝E" w:cs="Times New Roman" w:hint="eastAsia"/>
          <w:szCs w:val="28"/>
        </w:rPr>
        <w:t>国土強靭化実施中期計画においては、事業に必要な予算を５か年加速化対策を大幅に上回る水準かつ通常予算とは別枠で確保し、防災拠点の整備など対象事業の拡大、</w:t>
      </w:r>
      <w:r w:rsidR="008D5C68" w:rsidRPr="008D5C68">
        <w:rPr>
          <w:rFonts w:ascii="HG明朝E" w:eastAsia="HG明朝E" w:hAnsi="HG明朝E" w:cs="Times New Roman" w:hint="eastAsia"/>
          <w:color w:val="EE0000"/>
          <w:szCs w:val="28"/>
        </w:rPr>
        <w:t>令和7年度末に期限を迎える</w:t>
      </w:r>
      <w:r w:rsidRPr="00362A4A">
        <w:rPr>
          <w:rFonts w:ascii="HG明朝E" w:eastAsia="HG明朝E" w:hAnsi="HG明朝E" w:cs="Times New Roman" w:hint="eastAsia"/>
          <w:szCs w:val="28"/>
        </w:rPr>
        <w:t>緊急自然災害防止対策事業債</w:t>
      </w:r>
      <w:r w:rsidRPr="008D5C68">
        <w:rPr>
          <w:rFonts w:ascii="HG明朝E" w:eastAsia="HG明朝E" w:hAnsi="HG明朝E" w:cs="Times New Roman" w:hint="eastAsia"/>
          <w:strike/>
          <w:color w:val="00B050"/>
          <w:szCs w:val="28"/>
        </w:rPr>
        <w:t>、</w:t>
      </w:r>
      <w:r w:rsidR="008D5C68" w:rsidRPr="008D5C68">
        <w:rPr>
          <w:rFonts w:ascii="HG明朝E" w:eastAsia="HG明朝E" w:hAnsi="HG明朝E" w:cs="Times New Roman" w:hint="eastAsia"/>
          <w:color w:val="EE0000"/>
          <w:szCs w:val="28"/>
        </w:rPr>
        <w:t>及び</w:t>
      </w:r>
      <w:r w:rsidRPr="00362A4A">
        <w:rPr>
          <w:rFonts w:ascii="HG明朝E" w:eastAsia="HG明朝E" w:hAnsi="HG明朝E" w:cs="Times New Roman" w:hint="eastAsia"/>
          <w:szCs w:val="28"/>
        </w:rPr>
        <w:t>緊急防災・減</w:t>
      </w:r>
      <w:r w:rsidR="0041434A" w:rsidRPr="00362A4A">
        <w:rPr>
          <w:rFonts w:ascii="HG明朝E" w:eastAsia="HG明朝E" w:hAnsi="HG明朝E" w:cs="Times New Roman" w:hint="eastAsia"/>
          <w:szCs w:val="28"/>
        </w:rPr>
        <w:t>災</w:t>
      </w:r>
      <w:r w:rsidRPr="00362A4A">
        <w:rPr>
          <w:rFonts w:ascii="HG明朝E" w:eastAsia="HG明朝E" w:hAnsi="HG明朝E" w:cs="Times New Roman" w:hint="eastAsia"/>
          <w:szCs w:val="28"/>
        </w:rPr>
        <w:t>事業債の</w:t>
      </w:r>
      <w:r w:rsidR="008D5C68" w:rsidRPr="008D5C68">
        <w:rPr>
          <w:rFonts w:ascii="HG明朝E" w:eastAsia="HG明朝E" w:hAnsi="HG明朝E" w:cs="Times New Roman" w:hint="eastAsia"/>
          <w:color w:val="EE0000"/>
          <w:szCs w:val="28"/>
        </w:rPr>
        <w:t>事業期間の</w:t>
      </w:r>
      <w:r w:rsidRPr="00362A4A">
        <w:rPr>
          <w:rFonts w:ascii="HG明朝E" w:eastAsia="HG明朝E" w:hAnsi="HG明朝E" w:cs="Times New Roman" w:hint="eastAsia"/>
          <w:szCs w:val="28"/>
        </w:rPr>
        <w:t>更なる延長並びに財政措置を推進すること。さらに、公共施設の統廃合を伴う集約化・複合化事業を推進するため、過疎対策事業債における公共施設マネジメント特別分を継続し、必要額を確保する等、必要な財政支援を講じること。</w:t>
      </w:r>
    </w:p>
    <w:p w14:paraId="000BC805" w14:textId="18BF754F" w:rsidR="003E6567" w:rsidRPr="00362A4A" w:rsidRDefault="003E6567" w:rsidP="003E6567">
      <w:pPr>
        <w:tabs>
          <w:tab w:val="left" w:pos="840"/>
        </w:tabs>
        <w:overflowPunct w:val="0"/>
        <w:spacing w:line="460" w:lineRule="exact"/>
        <w:ind w:leftChars="50" w:left="560" w:hangingChars="150" w:hanging="420"/>
        <w:rPr>
          <w:rFonts w:ascii="HG明朝E" w:eastAsia="HG明朝E" w:hAnsi="HG明朝E" w:cs="Times New Roman"/>
          <w:szCs w:val="28"/>
        </w:rPr>
      </w:pPr>
      <w:bookmarkStart w:id="7" w:name="_Hlk115683427"/>
      <w:r w:rsidRPr="00362A4A">
        <w:rPr>
          <w:rFonts w:ascii="HG明朝E" w:eastAsia="HG明朝E" w:hAnsi="HG明朝E" w:cs="Times New Roman"/>
          <w:szCs w:val="28"/>
        </w:rPr>
        <w:t>(</w:t>
      </w:r>
      <w:r w:rsidRPr="00362A4A">
        <w:rPr>
          <w:rFonts w:ascii="HG明朝E" w:eastAsia="HG明朝E" w:hAnsi="HG明朝E" w:cs="Times New Roman" w:hint="eastAsia"/>
          <w:szCs w:val="28"/>
        </w:rPr>
        <w:t>8</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地方公共団体が公共施設等の老朽化対策の適正管理を推進していくため、老朽化が著しく耐震性能が低い公共施設については、災害時の倒壊等を防止する観点から、耐震診断・耐震改修に係る財政支援措置や技術力確保の取組の充実強化を図るとともに、公共施設等適正管理推進事業債の事業期間の更なる延長</w:t>
      </w:r>
      <w:r w:rsidRPr="008D5C68">
        <w:rPr>
          <w:rFonts w:ascii="HG明朝E" w:eastAsia="HG明朝E" w:hAnsi="HG明朝E" w:cs="Times New Roman" w:hint="eastAsia"/>
          <w:strike/>
          <w:color w:val="00B050"/>
          <w:szCs w:val="28"/>
        </w:rPr>
        <w:t>や</w:t>
      </w:r>
      <w:r w:rsidR="008D5C68" w:rsidRPr="008D5C68">
        <w:rPr>
          <w:rFonts w:ascii="HG明朝E" w:eastAsia="HG明朝E" w:hAnsi="HG明朝E" w:cs="Times New Roman" w:hint="eastAsia"/>
          <w:color w:val="EE0000"/>
          <w:szCs w:val="28"/>
        </w:rPr>
        <w:t>、対象事業を拡充するとともに、</w:t>
      </w:r>
      <w:r w:rsidRPr="00362A4A">
        <w:rPr>
          <w:rFonts w:ascii="HG明朝E" w:eastAsia="HG明朝E" w:hAnsi="HG明朝E" w:cs="Times New Roman" w:hint="eastAsia"/>
          <w:szCs w:val="28"/>
        </w:rPr>
        <w:t>財政措置の充実</w:t>
      </w:r>
      <w:r w:rsidR="008D5C68" w:rsidRPr="008D5C68">
        <w:rPr>
          <w:rFonts w:ascii="HG明朝E" w:eastAsia="HG明朝E" w:hAnsi="HG明朝E" w:cs="Times New Roman" w:hint="eastAsia"/>
          <w:color w:val="EE0000"/>
          <w:szCs w:val="28"/>
        </w:rPr>
        <w:t>強化</w:t>
      </w:r>
      <w:r w:rsidRPr="00362A4A">
        <w:rPr>
          <w:rFonts w:ascii="HG明朝E" w:eastAsia="HG明朝E" w:hAnsi="HG明朝E" w:cs="Times New Roman" w:hint="eastAsia"/>
          <w:szCs w:val="28"/>
        </w:rPr>
        <w:t>を図ること。また、公共施設の集約化・複合化・広域化に伴い不要となった施設の除却等に対しても、公共施設等適正管理推進事業と同様に交付税措置のある地方債の対象とすること。</w:t>
      </w:r>
      <w:bookmarkEnd w:id="7"/>
    </w:p>
    <w:p w14:paraId="5F05069C" w14:textId="77777777" w:rsidR="003E6567" w:rsidRPr="00362A4A" w:rsidRDefault="003E6567" w:rsidP="003E6567">
      <w:pPr>
        <w:tabs>
          <w:tab w:val="left" w:pos="840"/>
        </w:tabs>
        <w:overflowPunct w:val="0"/>
        <w:spacing w:line="46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9</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pacing w:val="-2"/>
          <w:szCs w:val="28"/>
        </w:rPr>
        <w:t>ゴルフ場</w:t>
      </w:r>
      <w:r w:rsidRPr="00362A4A">
        <w:rPr>
          <w:rFonts w:ascii="HG明朝E" w:eastAsia="HG明朝E" w:hAnsi="HG明朝E" w:cs="Times New Roman" w:hint="eastAsia"/>
          <w:szCs w:val="28"/>
        </w:rPr>
        <w:t>利用税については、引き続き存続・堅持すること。</w:t>
      </w:r>
    </w:p>
    <w:p w14:paraId="5EDB819D" w14:textId="77777777" w:rsidR="003E6567" w:rsidRPr="00362A4A" w:rsidRDefault="003E6567" w:rsidP="003E6567">
      <w:pPr>
        <w:tabs>
          <w:tab w:val="left" w:pos="840"/>
        </w:tabs>
        <w:overflowPunct w:val="0"/>
        <w:spacing w:line="460" w:lineRule="exact"/>
        <w:ind w:leftChars="50" w:left="560" w:hangingChars="150" w:hanging="420"/>
        <w:rPr>
          <w:rFonts w:ascii="HG明朝E" w:eastAsia="HG明朝E" w:hAnsi="HG明朝E" w:cs="Times New Roman"/>
          <w:szCs w:val="28"/>
        </w:rPr>
      </w:pPr>
      <w:bookmarkStart w:id="8" w:name="_Hlk192067552"/>
      <w:bookmarkStart w:id="9" w:name="_Hlk134705982"/>
      <w:r w:rsidRPr="00362A4A">
        <w:rPr>
          <w:rFonts w:ascii="HG明朝E" w:eastAsia="HG明朝E" w:hAnsi="HG明朝E" w:cs="Times New Roman"/>
          <w:szCs w:val="28"/>
        </w:rPr>
        <w:t>(</w:t>
      </w:r>
      <w:r w:rsidRPr="00362A4A">
        <w:rPr>
          <w:rFonts w:ascii="HG明朝E" w:eastAsia="HG明朝E" w:hAnsi="HG明朝E" w:cs="Times New Roman" w:hint="eastAsia"/>
          <w:szCs w:val="28"/>
        </w:rPr>
        <w:t>10</w:t>
      </w:r>
      <w:r w:rsidRPr="00362A4A">
        <w:rPr>
          <w:rFonts w:ascii="HG明朝E" w:eastAsia="HG明朝E" w:hAnsi="HG明朝E" w:cs="Times New Roman"/>
          <w:szCs w:val="28"/>
        </w:rPr>
        <w:t>)</w:t>
      </w:r>
      <w:bookmarkEnd w:id="8"/>
      <w:r w:rsidRPr="00362A4A">
        <w:rPr>
          <w:rFonts w:ascii="HG明朝E" w:eastAsia="HG明朝E" w:hAnsi="HG明朝E" w:cs="Times New Roman"/>
          <w:szCs w:val="28"/>
        </w:rPr>
        <w:tab/>
      </w:r>
      <w:r w:rsidRPr="00362A4A">
        <w:rPr>
          <w:rFonts w:ascii="HG明朝E" w:eastAsia="HG明朝E" w:hAnsi="HG明朝E" w:cs="Times New Roman" w:hint="eastAsia"/>
          <w:szCs w:val="28"/>
        </w:rPr>
        <w:t>消防団</w:t>
      </w:r>
      <w:bookmarkEnd w:id="9"/>
      <w:r w:rsidRPr="00362A4A">
        <w:rPr>
          <w:rFonts w:ascii="HG明朝E" w:eastAsia="HG明朝E" w:hAnsi="HG明朝E" w:cs="Times New Roman" w:hint="eastAsia"/>
          <w:szCs w:val="28"/>
        </w:rPr>
        <w:t>員報酬の基準額への対応に当たり、「実団員数」が「人口に基づく標準的な団員数」と大き</w:t>
      </w:r>
      <w:r>
        <w:rPr>
          <w:rFonts w:ascii="HG明朝E" w:eastAsia="HG明朝E" w:hAnsi="HG明朝E" w:cs="Times New Roman" w:hint="eastAsia"/>
          <w:szCs w:val="28"/>
        </w:rPr>
        <w:t>く</w:t>
      </w:r>
      <w:r w:rsidRPr="00362A4A">
        <w:rPr>
          <w:rFonts w:ascii="HG明朝E" w:eastAsia="HG明朝E" w:hAnsi="HG明朝E" w:cs="Times New Roman" w:hint="eastAsia"/>
          <w:szCs w:val="28"/>
        </w:rPr>
        <w:t>乖離する自治体については、財政措置を更に拡充すること。</w:t>
      </w:r>
    </w:p>
    <w:p w14:paraId="26083D94" w14:textId="77777777" w:rsidR="003E6567" w:rsidRPr="00362A4A" w:rsidRDefault="003E6567" w:rsidP="003E6567">
      <w:pPr>
        <w:tabs>
          <w:tab w:val="left" w:pos="840"/>
        </w:tabs>
        <w:overflowPunct w:val="0"/>
        <w:spacing w:line="460" w:lineRule="exact"/>
        <w:ind w:leftChars="50" w:left="560" w:hangingChars="150" w:hanging="420"/>
        <w:rPr>
          <w:rFonts w:ascii="HG明朝E" w:eastAsia="HG明朝E" w:hAnsi="HG明朝E" w:cs="Times New Roman"/>
          <w:szCs w:val="28"/>
        </w:rPr>
      </w:pPr>
      <w:bookmarkStart w:id="10" w:name="_Hlk178863187"/>
      <w:r w:rsidRPr="00362A4A">
        <w:rPr>
          <w:rFonts w:ascii="HG明朝E" w:eastAsia="HG明朝E" w:hAnsi="HG明朝E" w:cs="Times New Roman"/>
          <w:szCs w:val="28"/>
        </w:rPr>
        <w:t>(</w:t>
      </w:r>
      <w:r w:rsidRPr="00362A4A">
        <w:rPr>
          <w:rFonts w:ascii="HG明朝E" w:eastAsia="HG明朝E" w:hAnsi="HG明朝E" w:cs="Times New Roman" w:hint="eastAsia"/>
          <w:szCs w:val="28"/>
        </w:rPr>
        <w:t>11)</w:t>
      </w:r>
      <w:r w:rsidRPr="00362A4A">
        <w:rPr>
          <w:rFonts w:ascii="HG明朝E" w:eastAsia="HG明朝E" w:hAnsi="HG明朝E" w:cs="Times New Roman"/>
          <w:szCs w:val="28"/>
        </w:rPr>
        <w:tab/>
      </w:r>
      <w:r w:rsidRPr="00362A4A">
        <w:rPr>
          <w:rFonts w:ascii="HG明朝E" w:eastAsia="HG明朝E" w:hAnsi="HG明朝E" w:cs="Times New Roman" w:hint="eastAsia"/>
          <w:szCs w:val="28"/>
        </w:rPr>
        <w:t>鉄道事業に</w:t>
      </w:r>
      <w:bookmarkEnd w:id="10"/>
      <w:r w:rsidRPr="00362A4A">
        <w:rPr>
          <w:rFonts w:ascii="HG明朝E" w:eastAsia="HG明朝E" w:hAnsi="HG明朝E" w:cs="Times New Roman" w:hint="eastAsia"/>
          <w:szCs w:val="28"/>
        </w:rPr>
        <w:t>おいて、利用促進及びまちづくりに資するJ</w:t>
      </w:r>
      <w:r w:rsidRPr="00362A4A">
        <w:rPr>
          <w:rFonts w:ascii="HG明朝E" w:eastAsia="HG明朝E" w:hAnsi="HG明朝E" w:cs="Times New Roman"/>
          <w:szCs w:val="28"/>
        </w:rPr>
        <w:t>R</w:t>
      </w:r>
      <w:r w:rsidRPr="00362A4A">
        <w:rPr>
          <w:rFonts w:ascii="HG明朝E" w:eastAsia="HG明朝E" w:hAnsi="HG明朝E" w:cs="Times New Roman" w:hint="eastAsia"/>
          <w:szCs w:val="28"/>
        </w:rPr>
        <w:t>所有の鉄道施設・設備整備及び自治体が所有・管理する駅舎等の設備整備についても過疎対策事業債の対象に追加すること。</w:t>
      </w:r>
    </w:p>
    <w:p w14:paraId="252F0C91" w14:textId="77777777" w:rsidR="003E6567" w:rsidRPr="00362A4A" w:rsidRDefault="003E6567" w:rsidP="003E6567">
      <w:pPr>
        <w:tabs>
          <w:tab w:val="left" w:pos="840"/>
        </w:tabs>
        <w:overflowPunct w:val="0"/>
        <w:spacing w:line="46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12)</w:t>
      </w:r>
      <w:r w:rsidRPr="00362A4A">
        <w:rPr>
          <w:rFonts w:ascii="HG明朝E" w:eastAsia="HG明朝E" w:hAnsi="HG明朝E" w:cs="Times New Roman"/>
          <w:szCs w:val="28"/>
        </w:rPr>
        <w:tab/>
      </w:r>
      <w:r w:rsidRPr="00362A4A">
        <w:rPr>
          <w:rFonts w:ascii="HG明朝E" w:eastAsia="HG明朝E" w:hAnsi="HG明朝E" w:cs="Times New Roman" w:hint="eastAsia"/>
          <w:szCs w:val="28"/>
        </w:rPr>
        <w:t>ふるさと納税制度について、過疎地域の自治体にとって貴重な財源確保の手段となっており、制度の見直し等を実施する場合、自治体の事務</w:t>
      </w:r>
      <w:r w:rsidRPr="00362A4A">
        <w:rPr>
          <w:rFonts w:ascii="HG明朝E" w:eastAsia="HG明朝E" w:hAnsi="HG明朝E" w:cs="Times New Roman" w:hint="eastAsia"/>
          <w:szCs w:val="28"/>
        </w:rPr>
        <w:lastRenderedPageBreak/>
        <w:t>負担が増加しないよう配慮するとともに、自治体間の競争が公平な条件の下で行われるような制度運用を図ること。</w:t>
      </w:r>
    </w:p>
    <w:p w14:paraId="1901DA30" w14:textId="77777777" w:rsidR="003E6567" w:rsidRDefault="003E6567" w:rsidP="003E6567">
      <w:pPr>
        <w:tabs>
          <w:tab w:val="left" w:pos="840"/>
        </w:tabs>
        <w:overflowPunct w:val="0"/>
        <w:spacing w:line="46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13)</w:t>
      </w:r>
      <w:r w:rsidRPr="00362A4A">
        <w:rPr>
          <w:rFonts w:ascii="HG明朝E" w:eastAsia="HG明朝E" w:hAnsi="HG明朝E" w:cs="Times New Roman"/>
          <w:szCs w:val="28"/>
        </w:rPr>
        <w:tab/>
      </w:r>
      <w:r w:rsidRPr="00362A4A">
        <w:rPr>
          <w:rFonts w:ascii="HG明朝E" w:eastAsia="HG明朝E" w:hAnsi="HG明朝E" w:cs="Times New Roman" w:hint="eastAsia"/>
          <w:szCs w:val="28"/>
        </w:rPr>
        <w:t>過疎地域外への施設整備について、当該過疎地域の相当数の住民利用が見込まれない場合においても、都市部への特産物販売施設の整備など、過疎地域の所得向上、地場産業の振興、都市との交流促進等に直結する事業については過疎対策事業債の対象とするなど、財政支援措置を講じること。</w:t>
      </w:r>
    </w:p>
    <w:p w14:paraId="021596AA" w14:textId="77777777" w:rsidR="009C6D7E" w:rsidRPr="008D5C68" w:rsidRDefault="009C6D7E" w:rsidP="003E6567">
      <w:pPr>
        <w:tabs>
          <w:tab w:val="left" w:pos="840"/>
        </w:tabs>
        <w:overflowPunct w:val="0"/>
        <w:spacing w:line="460" w:lineRule="exact"/>
        <w:ind w:leftChars="50" w:left="560" w:hangingChars="150" w:hanging="420"/>
        <w:rPr>
          <w:rFonts w:ascii="HG明朝E" w:eastAsia="HG明朝E" w:hAnsi="HG明朝E" w:cs="Times New Roman"/>
          <w:color w:val="EE0000"/>
          <w:szCs w:val="28"/>
        </w:rPr>
      </w:pPr>
    </w:p>
    <w:p w14:paraId="0F70951A" w14:textId="6BDFAC12" w:rsidR="003E6567" w:rsidRPr="00362A4A" w:rsidRDefault="003E6567" w:rsidP="009C6D7E">
      <w:pPr>
        <w:widowControl/>
        <w:jc w:val="left"/>
        <w:rPr>
          <w:rFonts w:ascii="HG明朝E" w:eastAsia="HG明朝E" w:hAnsi="HG明朝E" w:cs="Times New Roman"/>
          <w:b/>
          <w:bCs/>
          <w:sz w:val="36"/>
          <w:szCs w:val="36"/>
        </w:rPr>
      </w:pPr>
      <w:r w:rsidRPr="00362A4A">
        <w:rPr>
          <w:rFonts w:ascii="HG明朝E" w:eastAsia="HG明朝E" w:hAnsi="HG明朝E" w:cs="Times New Roman"/>
          <w:szCs w:val="28"/>
        </w:rPr>
        <w:br w:type="page"/>
      </w:r>
      <w:r w:rsidRPr="00362A4A">
        <w:rPr>
          <w:rFonts w:ascii="HG明朝E" w:eastAsia="HG明朝E" w:hAnsi="HG明朝E" w:cs="Times New Roman" w:hint="eastAsia"/>
          <w:b/>
          <w:bCs/>
          <w:sz w:val="36"/>
          <w:szCs w:val="36"/>
        </w:rPr>
        <w:lastRenderedPageBreak/>
        <w:t>２ 地方創生と人口減少の克服</w:t>
      </w:r>
    </w:p>
    <w:p w14:paraId="6D14B1D4" w14:textId="77777777" w:rsidR="003E6567" w:rsidRPr="00362A4A" w:rsidRDefault="003E6567" w:rsidP="003E6567">
      <w:pPr>
        <w:widowControl/>
        <w:overflowPunct w:val="0"/>
        <w:jc w:val="left"/>
        <w:rPr>
          <w:rFonts w:ascii="HG明朝E" w:eastAsia="HG明朝E" w:hAnsi="HG明朝E" w:cs="Times New Roman"/>
          <w:b/>
          <w:bCs/>
          <w:sz w:val="22"/>
        </w:rPr>
      </w:pPr>
    </w:p>
    <w:p w14:paraId="4DF6F25F" w14:textId="77777777" w:rsidR="003E6567" w:rsidRPr="00362A4A" w:rsidRDefault="003E6567" w:rsidP="003E6567">
      <w:pPr>
        <w:widowControl/>
        <w:overflowPunct w:val="0"/>
        <w:jc w:val="left"/>
        <w:rPr>
          <w:rFonts w:ascii="HG明朝E" w:eastAsia="HG明朝E" w:hAnsi="HG明朝E" w:cs="Times New Roman"/>
          <w:b/>
          <w:bCs/>
          <w:sz w:val="22"/>
        </w:rPr>
      </w:pPr>
    </w:p>
    <w:tbl>
      <w:tblPr>
        <w:tblW w:w="850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3E6567" w:rsidRPr="00362A4A" w14:paraId="122D270E" w14:textId="77777777" w:rsidTr="0024198A">
        <w:tc>
          <w:tcPr>
            <w:tcW w:w="8504" w:type="dxa"/>
            <w:tcBorders>
              <w:top w:val="single" w:sz="4" w:space="0" w:color="000000"/>
              <w:left w:val="single" w:sz="4" w:space="0" w:color="000000"/>
              <w:bottom w:val="single" w:sz="4" w:space="0" w:color="000000"/>
              <w:right w:val="single" w:sz="4" w:space="0" w:color="000000"/>
            </w:tcBorders>
            <w:tcMar>
              <w:top w:w="28" w:type="dxa"/>
              <w:bottom w:w="68" w:type="dxa"/>
            </w:tcMar>
            <w:hideMark/>
          </w:tcPr>
          <w:p w14:paraId="15BD1722" w14:textId="77777777" w:rsidR="003E6567" w:rsidRPr="00362A4A" w:rsidRDefault="003E6567" w:rsidP="0024198A">
            <w:pPr>
              <w:overflowPunct w:val="0"/>
              <w:autoSpaceDE w:val="0"/>
              <w:autoSpaceDN w:val="0"/>
              <w:spacing w:line="380" w:lineRule="exact"/>
              <w:rPr>
                <w:rFonts w:ascii="HG明朝E" w:eastAsia="HG明朝E" w:hAnsi="HG明朝E" w:cs="Times New Roman"/>
                <w:szCs w:val="28"/>
              </w:rPr>
            </w:pPr>
            <w:r w:rsidRPr="00362A4A">
              <w:rPr>
                <w:rFonts w:ascii="HG明朝E" w:eastAsia="HG明朝E" w:hAnsi="HG明朝E" w:cs="Times New Roman" w:hint="eastAsia"/>
                <w:szCs w:val="28"/>
              </w:rPr>
              <w:t>過疎地域において特に深刻な人口減少と高齢化社会に対処するため、産業振興、雇用拡大、子育て支援等の施策を積極的に推進すること</w:t>
            </w:r>
          </w:p>
        </w:tc>
      </w:tr>
    </w:tbl>
    <w:p w14:paraId="6940044C" w14:textId="77777777" w:rsidR="003E6567" w:rsidRPr="00362A4A" w:rsidRDefault="003E6567" w:rsidP="003E6567">
      <w:pPr>
        <w:overflowPunct w:val="0"/>
        <w:autoSpaceDE w:val="0"/>
        <w:autoSpaceDN w:val="0"/>
        <w:snapToGrid w:val="0"/>
        <w:rPr>
          <w:rFonts w:ascii="HG明朝E" w:eastAsia="HG明朝E" w:hAnsi="HG明朝E" w:cs="Times New Roman"/>
          <w:sz w:val="22"/>
        </w:rPr>
      </w:pPr>
    </w:p>
    <w:p w14:paraId="57F1CAFF"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(1)</w:t>
      </w:r>
      <w:r w:rsidRPr="00362A4A">
        <w:rPr>
          <w:rFonts w:ascii="HG明朝E" w:eastAsia="HG明朝E" w:hAnsi="HG明朝E" w:cs="Times New Roman"/>
          <w:szCs w:val="28"/>
        </w:rPr>
        <w:tab/>
        <w:t>地方において産業振興や定住施策をさらに推進していくために、地方創生に係る交付金や地方交付税措置の充実を図るなど国による総合的な財政支援を拡充・強化すること。</w:t>
      </w:r>
    </w:p>
    <w:p w14:paraId="72058E59" w14:textId="06A6658D" w:rsidR="003E6567"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(2)</w:t>
      </w:r>
      <w:r w:rsidRPr="00362A4A">
        <w:rPr>
          <w:rFonts w:ascii="HG明朝E" w:eastAsia="HG明朝E" w:hAnsi="HG明朝E" w:cs="Times New Roman"/>
          <w:szCs w:val="28"/>
        </w:rPr>
        <w:tab/>
      </w:r>
      <w:r w:rsidRPr="00362A4A">
        <w:rPr>
          <w:rFonts w:ascii="HG明朝E" w:eastAsia="HG明朝E" w:hAnsi="HG明朝E" w:cs="Times New Roman" w:hint="eastAsia"/>
          <w:szCs w:val="28"/>
        </w:rPr>
        <w:t>地方創生を深化させるため、新しい地方経済・生活環境創生交付金について、地方が創意工夫しながら柔軟に活用できる継続的な制度とするため、</w:t>
      </w:r>
      <w:r w:rsidR="00531F2B" w:rsidRPr="00531F2B">
        <w:rPr>
          <w:rFonts w:ascii="HG明朝E" w:eastAsia="HG明朝E" w:hAnsi="HG明朝E" w:cs="Times New Roman" w:hint="eastAsia"/>
          <w:color w:val="EE0000"/>
          <w:szCs w:val="28"/>
        </w:rPr>
        <w:t>更なる使途の拡充や取扱いの弾力化を進めるとともに</w:t>
      </w:r>
      <w:r w:rsidRPr="00362A4A">
        <w:rPr>
          <w:rFonts w:ascii="HG明朝E" w:eastAsia="HG明朝E" w:hAnsi="HG明朝E" w:cs="Times New Roman" w:hint="eastAsia"/>
          <w:szCs w:val="28"/>
        </w:rPr>
        <w:t>交付要件の緩和及び事務手続きの簡素化を図ること。</w:t>
      </w:r>
    </w:p>
    <w:p w14:paraId="7F557CC0" w14:textId="77777777" w:rsidR="00531F2B" w:rsidRDefault="00531F2B" w:rsidP="00531F2B">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mc:AlternateContent>
          <mc:Choice Requires="wps">
            <w:drawing>
              <wp:anchor distT="0" distB="0" distL="114300" distR="114300" simplePos="0" relativeHeight="251682816" behindDoc="0" locked="0" layoutInCell="1" allowOverlap="1" wp14:anchorId="4893C063" wp14:editId="6D6B0D4E">
                <wp:simplePos x="0" y="0"/>
                <wp:positionH relativeFrom="column">
                  <wp:posOffset>396240</wp:posOffset>
                </wp:positionH>
                <wp:positionV relativeFrom="paragraph">
                  <wp:posOffset>80010</wp:posOffset>
                </wp:positionV>
                <wp:extent cx="5495925" cy="533400"/>
                <wp:effectExtent l="0" t="419100" r="28575" b="19050"/>
                <wp:wrapNone/>
                <wp:docPr id="1716400727" name="吹き出し: 角を丸めた四角形 17"/>
                <wp:cNvGraphicFramePr/>
                <a:graphic xmlns:a="http://schemas.openxmlformats.org/drawingml/2006/main">
                  <a:graphicData uri="http://schemas.microsoft.com/office/word/2010/wordprocessingShape">
                    <wps:wsp>
                      <wps:cNvSpPr/>
                      <wps:spPr>
                        <a:xfrm>
                          <a:off x="0" y="0"/>
                          <a:ext cx="5495925" cy="533400"/>
                        </a:xfrm>
                        <a:prstGeom prst="wedgeRoundRectCallout">
                          <a:avLst>
                            <a:gd name="adj1" fmla="val 25254"/>
                            <a:gd name="adj2" fmla="val -126824"/>
                            <a:gd name="adj3" fmla="val 16667"/>
                          </a:avLst>
                        </a:prstGeom>
                        <a:solidFill>
                          <a:sysClr val="window" lastClr="FFFFFF"/>
                        </a:solidFill>
                        <a:ln w="12700" cap="flat" cmpd="sng" algn="ctr">
                          <a:solidFill>
                            <a:srgbClr val="4F81BD"/>
                          </a:solidFill>
                          <a:prstDash val="solid"/>
                        </a:ln>
                        <a:effectLst/>
                      </wps:spPr>
                      <wps:txbx>
                        <w:txbxContent>
                          <w:p w14:paraId="10518D84" w14:textId="5020962E" w:rsidR="00531F2B" w:rsidRPr="007871A5" w:rsidRDefault="00531F2B" w:rsidP="00531F2B">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7</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1全国町村会理事会決定「令和８年度政府予算編成及び施策に関する要望」</w:t>
                            </w:r>
                            <w:r w:rsidR="00672E06">
                              <w:rPr>
                                <w:rFonts w:ascii="ＭＳ 明朝" w:eastAsia="ＭＳ 明朝" w:hAnsi="ＭＳ 明朝" w:hint="eastAsia"/>
                                <w:color w:val="0070C0"/>
                                <w:sz w:val="21"/>
                                <w:szCs w:val="21"/>
                              </w:rPr>
                              <w:t>2</w:t>
                            </w:r>
                            <w:r>
                              <w:rPr>
                                <w:rFonts w:ascii="ＭＳ 明朝" w:eastAsia="ＭＳ 明朝" w:hAnsi="ＭＳ 明朝" w:hint="eastAsia"/>
                                <w:color w:val="0070C0"/>
                                <w:sz w:val="21"/>
                                <w:szCs w:val="21"/>
                              </w:rPr>
                              <w:t>‐</w:t>
                            </w:r>
                            <w:r w:rsidR="00672E06">
                              <w:rPr>
                                <w:rFonts w:ascii="ＭＳ 明朝" w:eastAsia="ＭＳ 明朝" w:hAnsi="ＭＳ 明朝" w:hint="eastAsia"/>
                                <w:color w:val="0070C0"/>
                                <w:sz w:val="21"/>
                                <w:szCs w:val="21"/>
                              </w:rPr>
                              <w:t>3</w:t>
                            </w:r>
                            <w:r>
                              <w:rPr>
                                <w:rFonts w:ascii="ＭＳ 明朝" w:eastAsia="ＭＳ 明朝" w:hAnsi="ＭＳ 明朝" w:hint="eastAsia"/>
                                <w:color w:val="0070C0"/>
                                <w:sz w:val="21"/>
                                <w:szCs w:val="21"/>
                              </w:rPr>
                              <w:t>(</w:t>
                            </w:r>
                            <w:r w:rsidR="00672E06">
                              <w:rPr>
                                <w:rFonts w:ascii="ＭＳ 明朝" w:eastAsia="ＭＳ 明朝" w:hAnsi="ＭＳ 明朝" w:hint="eastAsia"/>
                                <w:color w:val="0070C0"/>
                                <w:sz w:val="21"/>
                                <w:szCs w:val="21"/>
                              </w:rPr>
                              <w:t>町村週報第3325号</w:t>
                            </w:r>
                            <w:r>
                              <w:rPr>
                                <w:rFonts w:ascii="ＭＳ 明朝" w:eastAsia="ＭＳ 明朝" w:hAnsi="ＭＳ 明朝" w:hint="eastAsia"/>
                                <w:color w:val="0070C0"/>
                                <w:sz w:val="21"/>
                                <w:szCs w:val="21"/>
                              </w:rPr>
                              <w:t>P</w:t>
                            </w:r>
                            <w:r w:rsidR="00672E06">
                              <w:rPr>
                                <w:rFonts w:ascii="ＭＳ 明朝" w:eastAsia="ＭＳ 明朝" w:hAnsi="ＭＳ 明朝" w:hint="eastAsia"/>
                                <w:color w:val="0070C0"/>
                                <w:sz w:val="21"/>
                                <w:szCs w:val="21"/>
                              </w:rPr>
                              <w:t>1</w:t>
                            </w:r>
                            <w:r>
                              <w:rPr>
                                <w:rFonts w:ascii="ＭＳ 明朝" w:eastAsia="ＭＳ 明朝" w:hAnsi="ＭＳ 明朝" w:hint="eastAsia"/>
                                <w:color w:val="0070C0"/>
                                <w:sz w:val="21"/>
                                <w:szCs w:val="21"/>
                              </w:rPr>
                              <w:t>3)」を参考に追記しました。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3C063" id="吹き出し: 角を丸めた四角形 17" o:spid="_x0000_s1033" type="#_x0000_t62" style="position:absolute;left:0;text-align:left;margin-left:31.2pt;margin-top:6.3pt;width:432.7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" adj="16255,-16594" fillcolor="window" strokecolor="#4f81bd" strokeweight="1pt">
                <v:textbox>
                  <w:txbxContent>
                    <w:p w14:paraId="10518D84" w14:textId="5020962E" w:rsidR="00531F2B" w:rsidRPr="007871A5" w:rsidRDefault="00531F2B" w:rsidP="00531F2B">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7</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1全国町村会理事会決定「令和８年度政府予算編成及び施策に関する要望」</w:t>
                      </w:r>
                      <w:r w:rsidR="00672E06">
                        <w:rPr>
                          <w:rFonts w:ascii="ＭＳ 明朝" w:eastAsia="ＭＳ 明朝" w:hAnsi="ＭＳ 明朝" w:hint="eastAsia"/>
                          <w:color w:val="0070C0"/>
                          <w:sz w:val="21"/>
                          <w:szCs w:val="21"/>
                        </w:rPr>
                        <w:t>2</w:t>
                      </w:r>
                      <w:r>
                        <w:rPr>
                          <w:rFonts w:ascii="ＭＳ 明朝" w:eastAsia="ＭＳ 明朝" w:hAnsi="ＭＳ 明朝" w:hint="eastAsia"/>
                          <w:color w:val="0070C0"/>
                          <w:sz w:val="21"/>
                          <w:szCs w:val="21"/>
                        </w:rPr>
                        <w:t>‐</w:t>
                      </w:r>
                      <w:r w:rsidR="00672E06">
                        <w:rPr>
                          <w:rFonts w:ascii="ＭＳ 明朝" w:eastAsia="ＭＳ 明朝" w:hAnsi="ＭＳ 明朝" w:hint="eastAsia"/>
                          <w:color w:val="0070C0"/>
                          <w:sz w:val="21"/>
                          <w:szCs w:val="21"/>
                        </w:rPr>
                        <w:t>3</w:t>
                      </w:r>
                      <w:r>
                        <w:rPr>
                          <w:rFonts w:ascii="ＭＳ 明朝" w:eastAsia="ＭＳ 明朝" w:hAnsi="ＭＳ 明朝" w:hint="eastAsia"/>
                          <w:color w:val="0070C0"/>
                          <w:sz w:val="21"/>
                          <w:szCs w:val="21"/>
                        </w:rPr>
                        <w:t>(</w:t>
                      </w:r>
                      <w:r w:rsidR="00672E06">
                        <w:rPr>
                          <w:rFonts w:ascii="ＭＳ 明朝" w:eastAsia="ＭＳ 明朝" w:hAnsi="ＭＳ 明朝" w:hint="eastAsia"/>
                          <w:color w:val="0070C0"/>
                          <w:sz w:val="21"/>
                          <w:szCs w:val="21"/>
                        </w:rPr>
                        <w:t>町村週報第3325号</w:t>
                      </w:r>
                      <w:r>
                        <w:rPr>
                          <w:rFonts w:ascii="ＭＳ 明朝" w:eastAsia="ＭＳ 明朝" w:hAnsi="ＭＳ 明朝" w:hint="eastAsia"/>
                          <w:color w:val="0070C0"/>
                          <w:sz w:val="21"/>
                          <w:szCs w:val="21"/>
                        </w:rPr>
                        <w:t>P</w:t>
                      </w:r>
                      <w:r w:rsidR="00672E06">
                        <w:rPr>
                          <w:rFonts w:ascii="ＭＳ 明朝" w:eastAsia="ＭＳ 明朝" w:hAnsi="ＭＳ 明朝" w:hint="eastAsia"/>
                          <w:color w:val="0070C0"/>
                          <w:sz w:val="21"/>
                          <w:szCs w:val="21"/>
                        </w:rPr>
                        <w:t>1</w:t>
                      </w:r>
                      <w:r>
                        <w:rPr>
                          <w:rFonts w:ascii="ＭＳ 明朝" w:eastAsia="ＭＳ 明朝" w:hAnsi="ＭＳ 明朝" w:hint="eastAsia"/>
                          <w:color w:val="0070C0"/>
                          <w:sz w:val="21"/>
                          <w:szCs w:val="21"/>
                        </w:rPr>
                        <w:t>3)」を参考に追記しました。</w:t>
                      </w:r>
                    </w:p>
                  </w:txbxContent>
                </v:textbox>
              </v:shape>
            </w:pict>
          </mc:Fallback>
        </mc:AlternateContent>
      </w:r>
    </w:p>
    <w:p w14:paraId="0D9FDAA6" w14:textId="77777777" w:rsidR="00531F2B" w:rsidRDefault="00531F2B" w:rsidP="00531F2B">
      <w:pPr>
        <w:tabs>
          <w:tab w:val="left" w:pos="840"/>
        </w:tabs>
        <w:overflowPunct w:val="0"/>
        <w:spacing w:line="480" w:lineRule="exact"/>
        <w:ind w:leftChars="50" w:left="560" w:hangingChars="150" w:hanging="420"/>
        <w:rPr>
          <w:rFonts w:ascii="HG明朝E" w:eastAsia="HG明朝E" w:hAnsi="HG明朝E" w:cs="Times New Roman"/>
          <w:szCs w:val="28"/>
        </w:rPr>
      </w:pPr>
    </w:p>
    <w:p w14:paraId="5A32D3E2"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3</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地方創生のための施策を十分に展開できるよう、過疎対策事業債における雇用創出特別分を継続し、必要額を確保する等、必要な財政支援を講じること。</w:t>
      </w:r>
    </w:p>
    <w:p w14:paraId="6AF76023"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4</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地方の経済的・財政的自立性を高めるため、過疎地域への移住者の増加、企業のサテライトオフィスの誘致等を進めるとともに、都市部との連携を図り、過疎地域の持続的発展に向けた取組を推進すること。また、移住とテレワーク・ワーケーション・サテライトオフィス拠点推進事業の充実を図ること。</w:t>
      </w:r>
    </w:p>
    <w:p w14:paraId="2F301328"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5</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人口の減少している地域において、地域産業の担い手を確保することは極めて重要であり、特定地域づくり事業協同組合の設立や運営に対する支援を強化することにより、マルチワーカーの導入促進に努めること。</w:t>
      </w:r>
    </w:p>
    <w:p w14:paraId="625BA37F"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11" w:name="_Hlk134692489"/>
      <w:r w:rsidRPr="00362A4A">
        <w:rPr>
          <w:rFonts w:ascii="HG明朝E" w:eastAsia="HG明朝E" w:hAnsi="HG明朝E" w:cs="Times New Roman"/>
          <w:szCs w:val="28"/>
        </w:rPr>
        <w:t>(</w:t>
      </w:r>
      <w:r w:rsidRPr="00362A4A">
        <w:rPr>
          <w:rFonts w:ascii="HG明朝E" w:eastAsia="HG明朝E" w:hAnsi="HG明朝E" w:cs="Times New Roman" w:hint="eastAsia"/>
          <w:szCs w:val="28"/>
        </w:rPr>
        <w:t>6</w:t>
      </w:r>
      <w:r w:rsidRPr="00362A4A">
        <w:rPr>
          <w:rFonts w:ascii="HG明朝E" w:eastAsia="HG明朝E" w:hAnsi="HG明朝E" w:cs="Times New Roman"/>
          <w:szCs w:val="28"/>
        </w:rPr>
        <w:t>)</w:t>
      </w:r>
      <w:r w:rsidRPr="00362A4A">
        <w:rPr>
          <w:rFonts w:ascii="HG明朝E" w:eastAsia="HG明朝E" w:hAnsi="HG明朝E" w:cs="Times New Roman"/>
          <w:szCs w:val="28"/>
        </w:rPr>
        <w:tab/>
        <w:t>地方創生を担う地域人材の育成において重要な役割を担う高等学校</w:t>
      </w:r>
      <w:r w:rsidRPr="00362A4A">
        <w:rPr>
          <w:rFonts w:ascii="HG明朝E" w:eastAsia="HG明朝E" w:hAnsi="HG明朝E" w:cs="Times New Roman" w:hint="eastAsia"/>
          <w:szCs w:val="28"/>
        </w:rPr>
        <w:t>及び高等教育機関が、</w:t>
      </w:r>
      <w:r w:rsidRPr="00362A4A">
        <w:rPr>
          <w:rFonts w:ascii="HG明朝E" w:eastAsia="HG明朝E" w:hAnsi="HG明朝E" w:cs="Times New Roman"/>
          <w:szCs w:val="28"/>
        </w:rPr>
        <w:t>市町村、企業等と連携を図</w:t>
      </w:r>
      <w:r w:rsidRPr="00362A4A">
        <w:rPr>
          <w:rFonts w:ascii="HG明朝E" w:eastAsia="HG明朝E" w:hAnsi="HG明朝E" w:cs="Times New Roman" w:hint="eastAsia"/>
          <w:szCs w:val="28"/>
        </w:rPr>
        <w:t>るため、両者をつなぐ専門的なスキルを持つコーディネーターを配置する制度の創設やコーディネーターの養成、</w:t>
      </w:r>
      <w:r w:rsidRPr="00362A4A">
        <w:rPr>
          <w:rFonts w:ascii="HG明朝E" w:eastAsia="HG明朝E" w:hAnsi="HG明朝E" w:cs="Times New Roman"/>
          <w:szCs w:val="28"/>
        </w:rPr>
        <w:t>地元に根差した人材の育成強化に取り組</w:t>
      </w:r>
      <w:bookmarkEnd w:id="11"/>
      <w:r w:rsidRPr="00362A4A">
        <w:rPr>
          <w:rFonts w:ascii="HG明朝E" w:eastAsia="HG明朝E" w:hAnsi="HG明朝E" w:cs="Times New Roman"/>
          <w:szCs w:val="28"/>
        </w:rPr>
        <w:t>むための財政</w:t>
      </w:r>
      <w:r w:rsidRPr="00362A4A">
        <w:rPr>
          <w:rFonts w:ascii="HG明朝E" w:eastAsia="HG明朝E" w:hAnsi="HG明朝E" w:cs="Times New Roman"/>
          <w:szCs w:val="28"/>
        </w:rPr>
        <w:lastRenderedPageBreak/>
        <w:t>措置を講じること。</w:t>
      </w:r>
    </w:p>
    <w:p w14:paraId="709C214A"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7</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過疎地域の人口減少対策の一環として空き家の利活用事業を強化するため、空き家の活用（入居）後、やむを得ず退去となった場合においても、新しい地方経済・生活環境創生交付金等の対象となるよう支援の対象を拡充するとともに、新築住宅への優遇措置を見直し、空き家の利活用を促すような税制上の措置を検討すること。</w:t>
      </w:r>
    </w:p>
    <w:p w14:paraId="30B61223"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8</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人口戦略会議から消滅可能性自治体が公表されたが、一自治体の努力だけで改善を図れるものではなく、国がこれまでの政策対応を検証し、少子化対策を国の施策として進めるとともに、自治体が存続するためにも、根本的な人口減少対策を講じること。また、過疎地域に居住する優位性を見出すための各種税負担を軽減するなどの措置を検討すること。</w:t>
      </w:r>
    </w:p>
    <w:p w14:paraId="53E2A51A" w14:textId="40C9702D"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9</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希望する全ての人が安心して結婚、妊娠・出産、子育てができる社会の環境整備のため、市町村が地域の実情に応じて行う結婚、妊娠から出産までの支援体制構築に係る財政支援の拡充や子どもの保育、教育に係る保護者の負担軽減策に対する</w:t>
      </w:r>
      <w:r w:rsidR="00672E06" w:rsidRPr="00672E06">
        <w:rPr>
          <w:rFonts w:ascii="HG明朝E" w:eastAsia="HG明朝E" w:hAnsi="HG明朝E" w:cs="Times New Roman" w:hint="eastAsia"/>
          <w:color w:val="EE0000"/>
          <w:szCs w:val="28"/>
        </w:rPr>
        <w:t>更なる</w:t>
      </w:r>
      <w:r w:rsidRPr="00362A4A">
        <w:rPr>
          <w:rFonts w:ascii="HG明朝E" w:eastAsia="HG明朝E" w:hAnsi="HG明朝E" w:cs="Times New Roman" w:hint="eastAsia"/>
          <w:szCs w:val="28"/>
        </w:rPr>
        <w:t>財政支援の充実を図るとともに、地域少子化対策重点推進交付金の拡充による地域における少子化対策の推進を図ること。</w:t>
      </w:r>
    </w:p>
    <w:p w14:paraId="38E4AEDD"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trike/>
          <w:noProof/>
          <w:szCs w:val="28"/>
        </w:rPr>
        <mc:AlternateContent>
          <mc:Choice Requires="wps">
            <w:drawing>
              <wp:anchor distT="0" distB="0" distL="114300" distR="114300" simplePos="0" relativeHeight="251669504" behindDoc="0" locked="0" layoutInCell="1" allowOverlap="1" wp14:anchorId="7B795964" wp14:editId="79674218">
                <wp:simplePos x="0" y="0"/>
                <wp:positionH relativeFrom="column">
                  <wp:posOffset>-289560</wp:posOffset>
                </wp:positionH>
                <wp:positionV relativeFrom="paragraph">
                  <wp:posOffset>41910</wp:posOffset>
                </wp:positionV>
                <wp:extent cx="228600" cy="190500"/>
                <wp:effectExtent l="0" t="152400" r="0" b="0"/>
                <wp:wrapNone/>
                <wp:docPr id="887131007" name="吹き出し: 角を丸めた四角形 18"/>
                <wp:cNvGraphicFramePr/>
                <a:graphic xmlns:a="http://schemas.openxmlformats.org/drawingml/2006/main">
                  <a:graphicData uri="http://schemas.microsoft.com/office/word/2010/wordprocessingShape">
                    <wps:wsp>
                      <wps:cNvSpPr/>
                      <wps:spPr>
                        <a:xfrm>
                          <a:off x="0" y="0"/>
                          <a:ext cx="228600" cy="190500"/>
                        </a:xfrm>
                        <a:prstGeom prst="wedgeRoundRectCallout">
                          <a:avLst>
                            <a:gd name="adj1" fmla="val -17056"/>
                            <a:gd name="adj2" fmla="val -124289"/>
                            <a:gd name="adj3" fmla="val 16667"/>
                          </a:avLst>
                        </a:prstGeom>
                        <a:ln w="12700">
                          <a:noFill/>
                        </a:ln>
                      </wps:spPr>
                      <wps:style>
                        <a:lnRef idx="2">
                          <a:schemeClr val="accent1"/>
                        </a:lnRef>
                        <a:fillRef idx="1">
                          <a:schemeClr val="lt1"/>
                        </a:fillRef>
                        <a:effectRef idx="0">
                          <a:schemeClr val="accent1"/>
                        </a:effectRef>
                        <a:fontRef idx="minor">
                          <a:schemeClr val="dk1"/>
                        </a:fontRef>
                      </wps:style>
                      <wps:txbx>
                        <w:txbxContent>
                          <w:p w14:paraId="594B7211" w14:textId="77777777" w:rsidR="003E6567" w:rsidRPr="002A4BF3" w:rsidRDefault="003E6567" w:rsidP="003E65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95964" id="吹き出し: 角を丸めた四角形 18" o:spid="_x0000_s1034" type="#_x0000_t62" style="position:absolute;left:0;text-align:left;margin-left:-22.8pt;margin-top:3.3pt;width:18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" adj="7116,-16046" fillcolor="white [3201]" stroked="f" strokeweight="1pt">
                <v:textbox>
                  <w:txbxContent>
                    <w:p w14:paraId="594B7211" w14:textId="77777777" w:rsidR="003E6567" w:rsidRPr="002A4BF3" w:rsidRDefault="003E6567" w:rsidP="003E6567"/>
                  </w:txbxContent>
                </v:textbox>
              </v:shape>
            </w:pict>
          </mc:Fallback>
        </mc:AlternateContent>
      </w:r>
      <w:r w:rsidRPr="00362A4A">
        <w:rPr>
          <w:rFonts w:ascii="HG明朝E" w:eastAsia="HG明朝E" w:hAnsi="HG明朝E" w:cs="Times New Roman"/>
          <w:szCs w:val="28"/>
        </w:rPr>
        <w:t>(</w:t>
      </w:r>
      <w:r w:rsidRPr="00362A4A">
        <w:rPr>
          <w:rFonts w:ascii="HG明朝E" w:eastAsia="HG明朝E" w:hAnsi="HG明朝E" w:cs="Times New Roman" w:hint="eastAsia"/>
          <w:szCs w:val="28"/>
        </w:rPr>
        <w:t>10</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地方において保育サービスを持続的に提供できるよう、保育士の養成や処遇改善の充実及び離職防止・定着促進等総合的な対策を推進し、更なる保育士配置基準の見直しや保育補助員等の人員配置への支援措置による職場環境の改善など保育の担い手の確保に努めること。</w:t>
      </w:r>
    </w:p>
    <w:p w14:paraId="381514A6"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11</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子ども医療費や学校給食費に関する制度については、都道府県、市町村により支援内容が異なる中、財政力の弱い地方の子どもも同じように支援を受けることができるよう、国として一律の制度を創設すること。</w:t>
      </w:r>
    </w:p>
    <w:p w14:paraId="1BC5FF45"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12</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地方において産業を振興し、都市との交流の促進等による地方創生を進めること。また、災害時の代替ルートを確保するための高規格道路など社会資本の整備を進めること及びストック効果（整備効果）を高めることが必要であり、整備が遅れている地方のインフラ整備を推進し、安定した雇用の場を確保すること。</w:t>
      </w:r>
      <w:r w:rsidRPr="00362A4A">
        <w:rPr>
          <w:rFonts w:ascii="HG明朝E" w:eastAsia="HG明朝E" w:hAnsi="HG明朝E" w:cs="Times New Roman"/>
          <w:szCs w:val="28"/>
        </w:rPr>
        <w:br w:type="page"/>
      </w:r>
    </w:p>
    <w:p w14:paraId="15DEC12D" w14:textId="77777777" w:rsidR="003E6567" w:rsidRPr="00362A4A" w:rsidRDefault="003E6567" w:rsidP="003E6567">
      <w:pPr>
        <w:widowControl/>
        <w:overflowPunct w:val="0"/>
        <w:jc w:val="left"/>
        <w:rPr>
          <w:rFonts w:ascii="HG明朝E" w:eastAsia="HG明朝E" w:hAnsi="HG明朝E" w:cs="Times New Roman"/>
          <w:b/>
          <w:bCs/>
          <w:sz w:val="36"/>
          <w:szCs w:val="36"/>
        </w:rPr>
      </w:pPr>
      <w:r w:rsidRPr="00362A4A">
        <w:rPr>
          <w:rFonts w:ascii="HG明朝E" w:eastAsia="HG明朝E" w:hAnsi="HG明朝E" w:cs="Times New Roman" w:hint="eastAsia"/>
          <w:b/>
          <w:bCs/>
          <w:sz w:val="36"/>
          <w:szCs w:val="36"/>
        </w:rPr>
        <w:lastRenderedPageBreak/>
        <w:t xml:space="preserve">３ 住民が安心・安全に暮らせる生活基盤の確立　</w:t>
      </w:r>
    </w:p>
    <w:p w14:paraId="1DA59D49" w14:textId="77777777" w:rsidR="003E6567" w:rsidRPr="00362A4A" w:rsidRDefault="003E6567" w:rsidP="003E6567">
      <w:pPr>
        <w:overflowPunct w:val="0"/>
        <w:autoSpaceDE w:val="0"/>
        <w:autoSpaceDN w:val="0"/>
        <w:ind w:left="440" w:hangingChars="200" w:hanging="440"/>
        <w:rPr>
          <w:rFonts w:ascii="HG明朝E" w:eastAsia="HG明朝E" w:hAnsi="HG明朝E" w:cs="Times New Roman"/>
          <w:sz w:val="22"/>
        </w:rPr>
      </w:pPr>
    </w:p>
    <w:p w14:paraId="758FCD5D" w14:textId="77777777" w:rsidR="003E6567" w:rsidRPr="00362A4A" w:rsidRDefault="003E6567" w:rsidP="003E6567">
      <w:pPr>
        <w:overflowPunct w:val="0"/>
        <w:autoSpaceDE w:val="0"/>
        <w:autoSpaceDN w:val="0"/>
        <w:ind w:left="440" w:hangingChars="200" w:hanging="440"/>
        <w:rPr>
          <w:rFonts w:ascii="HG明朝E" w:eastAsia="HG明朝E" w:hAnsi="HG明朝E" w:cs="Times New Roman"/>
          <w:sz w:val="22"/>
        </w:rPr>
      </w:pPr>
    </w:p>
    <w:tbl>
      <w:tblPr>
        <w:tblW w:w="850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3E6567" w:rsidRPr="00362A4A" w14:paraId="5A6F5501" w14:textId="77777777" w:rsidTr="0024198A">
        <w:trPr>
          <w:trHeight w:val="1015"/>
        </w:trPr>
        <w:tc>
          <w:tcPr>
            <w:tcW w:w="8504" w:type="dxa"/>
            <w:tcBorders>
              <w:top w:val="single" w:sz="4" w:space="0" w:color="000000"/>
              <w:left w:val="single" w:sz="4" w:space="0" w:color="000000"/>
              <w:bottom w:val="single" w:sz="4" w:space="0" w:color="000000"/>
              <w:right w:val="single" w:sz="4" w:space="0" w:color="000000"/>
            </w:tcBorders>
            <w:tcMar>
              <w:top w:w="28" w:type="dxa"/>
              <w:bottom w:w="68" w:type="dxa"/>
            </w:tcMar>
            <w:hideMark/>
          </w:tcPr>
          <w:p w14:paraId="28C64C71" w14:textId="77777777" w:rsidR="003E6567" w:rsidRPr="00362A4A" w:rsidRDefault="003E6567" w:rsidP="0024198A">
            <w:pPr>
              <w:overflowPunct w:val="0"/>
              <w:autoSpaceDE w:val="0"/>
              <w:autoSpaceDN w:val="0"/>
              <w:spacing w:line="380" w:lineRule="exact"/>
              <w:ind w:leftChars="-1" w:left="-2" w:hanging="1"/>
              <w:rPr>
                <w:rFonts w:ascii="HG明朝E" w:eastAsia="HG明朝E" w:hAnsi="HG明朝E" w:cs="Times New Roman"/>
                <w:szCs w:val="28"/>
              </w:rPr>
            </w:pPr>
            <w:r w:rsidRPr="00362A4A">
              <w:rPr>
                <w:rFonts w:ascii="HG明朝E" w:eastAsia="HG明朝E" w:hAnsi="HG明朝E" w:cs="Times New Roman" w:hint="eastAsia"/>
                <w:szCs w:val="28"/>
              </w:rPr>
              <w:t>医療介護の確保、交通の確保、雇用の確保、教育環境の整備等を広域的な事業による対応も含めて積極的に推進し、住民が安心・安全に暮らせるための生活基盤を確立すること</w:t>
            </w:r>
          </w:p>
        </w:tc>
      </w:tr>
    </w:tbl>
    <w:p w14:paraId="7C1CEBEA" w14:textId="77777777" w:rsidR="003E6567" w:rsidRPr="00362A4A" w:rsidRDefault="003E6567" w:rsidP="003E6567">
      <w:pPr>
        <w:tabs>
          <w:tab w:val="left" w:pos="364"/>
          <w:tab w:val="left" w:pos="936"/>
        </w:tabs>
        <w:overflowPunct w:val="0"/>
        <w:snapToGrid w:val="0"/>
        <w:ind w:leftChars="100" w:left="610" w:hangingChars="150" w:hanging="330"/>
        <w:rPr>
          <w:rFonts w:ascii="HG明朝E" w:eastAsia="HG明朝E" w:hAnsi="HG明朝E" w:cs="Times New Roman"/>
          <w:sz w:val="22"/>
        </w:rPr>
      </w:pPr>
    </w:p>
    <w:p w14:paraId="7C936711"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(1)</w:t>
      </w:r>
      <w:r w:rsidRPr="00362A4A">
        <w:rPr>
          <w:rFonts w:ascii="HG明朝E" w:eastAsia="HG明朝E" w:hAnsi="HG明朝E" w:cs="Times New Roman"/>
          <w:szCs w:val="28"/>
        </w:rPr>
        <w:tab/>
        <w:t>道路、下水道等全国水準より大きく後れている生活環境施設の整備及び既存施設の長寿命化を促進すること。</w:t>
      </w:r>
      <w:r w:rsidRPr="00362A4A">
        <w:rPr>
          <w:rFonts w:ascii="HG明朝E" w:eastAsia="HG明朝E" w:hAnsi="HG明朝E" w:cs="Times New Roman" w:hint="eastAsia"/>
          <w:szCs w:val="28"/>
        </w:rPr>
        <w:t>また、過疎地域の多くは、急峻な山間部の山腹や谷沿いにあり、自然災害のリスクが高いため、住民のライフラインを守る迂回路等による道路ネットワークの整備を推進すること。</w:t>
      </w:r>
    </w:p>
    <w:p w14:paraId="3DE5E924" w14:textId="2B20BF25" w:rsidR="003E6567"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(2)</w:t>
      </w:r>
      <w:r w:rsidRPr="00362A4A">
        <w:rPr>
          <w:rFonts w:ascii="HG明朝E" w:eastAsia="HG明朝E" w:hAnsi="HG明朝E" w:cs="Times New Roman"/>
          <w:szCs w:val="28"/>
        </w:rPr>
        <w:tab/>
      </w:r>
      <w:r w:rsidRPr="00362A4A">
        <w:rPr>
          <w:rFonts w:ascii="HG明朝E" w:eastAsia="HG明朝E" w:hAnsi="HG明朝E" w:cs="Times New Roman" w:hint="eastAsia"/>
          <w:szCs w:val="28"/>
        </w:rPr>
        <w:t>医師・看護師等の確保・養成、過疎地域における持続可能な医療提供体制の整備、医療法に基づく医師及び看護師等の人員配置標準の緩和を図るとともに、処遇改善や人材の確保・育成及び離職防止・定着促進等総合的な対策を強力に推進すること。特に産科医の確保を早急にかつ強力に推進するとともに、周産期医療体制の体系的な整備を推進し、十分な財政支援を講じること。また、医師の働き方改革の本格的実施で地域医療の崩壊を招くことがないよう、地域医療の実態を</w:t>
      </w:r>
      <w:r w:rsidRPr="00672E06">
        <w:rPr>
          <w:rFonts w:ascii="HG明朝E" w:eastAsia="HG明朝E" w:hAnsi="HG明朝E" w:cs="Times New Roman" w:hint="eastAsia"/>
          <w:strike/>
          <w:color w:val="00B050"/>
          <w:szCs w:val="28"/>
        </w:rPr>
        <w:t>把握し、慎重に取り組むこと</w:t>
      </w:r>
      <w:r w:rsidR="00672E06" w:rsidRPr="00672E06">
        <w:rPr>
          <w:rFonts w:ascii="HG明朝E" w:eastAsia="HG明朝E" w:hAnsi="HG明朝E" w:cs="Times New Roman" w:hint="eastAsia"/>
          <w:color w:val="EE0000"/>
          <w:szCs w:val="28"/>
        </w:rPr>
        <w:t>踏まえて取組むとともに、必要な支援を行うこと</w:t>
      </w:r>
      <w:r w:rsidRPr="00362A4A">
        <w:rPr>
          <w:rFonts w:ascii="HG明朝E" w:eastAsia="HG明朝E" w:hAnsi="HG明朝E" w:cs="Times New Roman" w:hint="eastAsia"/>
          <w:szCs w:val="28"/>
        </w:rPr>
        <w:t>。</w:t>
      </w:r>
    </w:p>
    <w:p w14:paraId="39ADE59C" w14:textId="77777777" w:rsidR="00672E06" w:rsidRDefault="00672E06" w:rsidP="00672E06">
      <w:pPr>
        <w:tabs>
          <w:tab w:val="left" w:pos="840"/>
        </w:tabs>
        <w:overflowPunct w:val="0"/>
        <w:spacing w:line="480" w:lineRule="exact"/>
        <w:ind w:leftChars="50" w:left="560" w:hangingChars="150" w:hanging="420"/>
        <w:rPr>
          <w:rFonts w:ascii="HG明朝E" w:eastAsia="HG明朝E" w:hAnsi="HG明朝E" w:cs="Times New Roman"/>
          <w:szCs w:val="28"/>
        </w:rPr>
      </w:pPr>
      <w:bookmarkStart w:id="12" w:name="_Hlk205472543"/>
      <w:r>
        <w:rPr>
          <w:rFonts w:ascii="HG明朝E" w:eastAsia="HG明朝E" w:hAnsi="HG明朝E" w:cs="Times New Roman"/>
          <w:noProof/>
          <w:szCs w:val="28"/>
        </w:rPr>
        <mc:AlternateContent>
          <mc:Choice Requires="wps">
            <w:drawing>
              <wp:anchor distT="0" distB="0" distL="114300" distR="114300" simplePos="0" relativeHeight="251684864" behindDoc="0" locked="0" layoutInCell="1" allowOverlap="1" wp14:anchorId="5BB39276" wp14:editId="523E1521">
                <wp:simplePos x="0" y="0"/>
                <wp:positionH relativeFrom="column">
                  <wp:posOffset>396240</wp:posOffset>
                </wp:positionH>
                <wp:positionV relativeFrom="paragraph">
                  <wp:posOffset>80010</wp:posOffset>
                </wp:positionV>
                <wp:extent cx="5495925" cy="533400"/>
                <wp:effectExtent l="0" t="76200" r="28575" b="19050"/>
                <wp:wrapNone/>
                <wp:docPr id="1298123619" name="吹き出し: 角を丸めた四角形 17"/>
                <wp:cNvGraphicFramePr/>
                <a:graphic xmlns:a="http://schemas.openxmlformats.org/drawingml/2006/main">
                  <a:graphicData uri="http://schemas.microsoft.com/office/word/2010/wordprocessingShape">
                    <wps:wsp>
                      <wps:cNvSpPr/>
                      <wps:spPr>
                        <a:xfrm>
                          <a:off x="0" y="0"/>
                          <a:ext cx="5495925" cy="533400"/>
                        </a:xfrm>
                        <a:prstGeom prst="wedgeRoundRectCallout">
                          <a:avLst>
                            <a:gd name="adj1" fmla="val 24907"/>
                            <a:gd name="adj2" fmla="val -62538"/>
                            <a:gd name="adj3" fmla="val 16667"/>
                          </a:avLst>
                        </a:prstGeom>
                        <a:solidFill>
                          <a:sysClr val="window" lastClr="FFFFFF"/>
                        </a:solidFill>
                        <a:ln w="12700" cap="flat" cmpd="sng" algn="ctr">
                          <a:solidFill>
                            <a:srgbClr val="4F81BD"/>
                          </a:solidFill>
                          <a:prstDash val="solid"/>
                        </a:ln>
                        <a:effectLst/>
                      </wps:spPr>
                      <wps:txbx>
                        <w:txbxContent>
                          <w:p w14:paraId="02AFAAA8" w14:textId="0A6BA321" w:rsidR="00672E06" w:rsidRPr="007871A5" w:rsidRDefault="00672E06" w:rsidP="00672E06">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7</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1全国町村会理事会決定「令和８年度政府予算編成及び施策に関する要望」8‐1(6)(町村週報第3325号P</w:t>
                            </w:r>
                            <w:r w:rsidR="009C6D7E">
                              <w:rPr>
                                <w:rFonts w:ascii="ＭＳ 明朝" w:eastAsia="ＭＳ 明朝" w:hAnsi="ＭＳ 明朝" w:hint="eastAsia"/>
                                <w:color w:val="0070C0"/>
                                <w:sz w:val="21"/>
                                <w:szCs w:val="21"/>
                              </w:rPr>
                              <w:t>2</w:t>
                            </w:r>
                            <w:r>
                              <w:rPr>
                                <w:rFonts w:ascii="ＭＳ 明朝" w:eastAsia="ＭＳ 明朝" w:hAnsi="ＭＳ 明朝" w:hint="eastAsia"/>
                                <w:color w:val="0070C0"/>
                                <w:sz w:val="21"/>
                                <w:szCs w:val="21"/>
                              </w:rPr>
                              <w:t>1)」を参考に追記しました。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9276" id="_x0000_s1035" type="#_x0000_t62" style="position:absolute;left:0;text-align:left;margin-left:31.2pt;margin-top:6.3pt;width:432.7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" adj="16180,-2708" fillcolor="window" strokecolor="#4f81bd" strokeweight="1pt">
                <v:textbox>
                  <w:txbxContent>
                    <w:p w14:paraId="02AFAAA8" w14:textId="0A6BA321" w:rsidR="00672E06" w:rsidRPr="007871A5" w:rsidRDefault="00672E06" w:rsidP="00672E06">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7</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1全国町村会理事会決定「令和８年度政府予算編成及び施策に関する要望」8‐1(6)(町村週報第3325号P</w:t>
                      </w:r>
                      <w:r w:rsidR="009C6D7E">
                        <w:rPr>
                          <w:rFonts w:ascii="ＭＳ 明朝" w:eastAsia="ＭＳ 明朝" w:hAnsi="ＭＳ 明朝" w:hint="eastAsia"/>
                          <w:color w:val="0070C0"/>
                          <w:sz w:val="21"/>
                          <w:szCs w:val="21"/>
                        </w:rPr>
                        <w:t>2</w:t>
                      </w:r>
                      <w:r>
                        <w:rPr>
                          <w:rFonts w:ascii="ＭＳ 明朝" w:eastAsia="ＭＳ 明朝" w:hAnsi="ＭＳ 明朝" w:hint="eastAsia"/>
                          <w:color w:val="0070C0"/>
                          <w:sz w:val="21"/>
                          <w:szCs w:val="21"/>
                        </w:rPr>
                        <w:t>1)」を参考に追記しました。</w:t>
                      </w:r>
                    </w:p>
                  </w:txbxContent>
                </v:textbox>
              </v:shape>
            </w:pict>
          </mc:Fallback>
        </mc:AlternateContent>
      </w:r>
    </w:p>
    <w:p w14:paraId="5F4E58DA" w14:textId="77777777" w:rsidR="00672E06" w:rsidRDefault="00672E06" w:rsidP="00672E06">
      <w:pPr>
        <w:tabs>
          <w:tab w:val="left" w:pos="840"/>
        </w:tabs>
        <w:overflowPunct w:val="0"/>
        <w:spacing w:line="480" w:lineRule="exact"/>
        <w:ind w:leftChars="50" w:left="560" w:hangingChars="150" w:hanging="420"/>
        <w:rPr>
          <w:rFonts w:ascii="HG明朝E" w:eastAsia="HG明朝E" w:hAnsi="HG明朝E" w:cs="Times New Roman"/>
          <w:szCs w:val="28"/>
        </w:rPr>
      </w:pPr>
    </w:p>
    <w:bookmarkEnd w:id="12"/>
    <w:p w14:paraId="382DEE8F" w14:textId="03A856BC" w:rsidR="003E6567"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(3)</w:t>
      </w:r>
      <w:r w:rsidRPr="00362A4A">
        <w:rPr>
          <w:rFonts w:ascii="HG明朝E" w:eastAsia="HG明朝E" w:hAnsi="HG明朝E" w:cs="Times New Roman"/>
          <w:szCs w:val="28"/>
        </w:rPr>
        <w:tab/>
        <w:t>遠隔医療システム等情報連携システムや多目的医療用ヘリコプターの整備、へき地医療拠点病院</w:t>
      </w:r>
      <w:r w:rsidRPr="00362A4A">
        <w:rPr>
          <w:rFonts w:ascii="HG明朝E" w:eastAsia="HG明朝E" w:hAnsi="HG明朝E" w:cs="Times New Roman" w:hint="eastAsia"/>
          <w:szCs w:val="28"/>
        </w:rPr>
        <w:t>等の</w:t>
      </w:r>
      <w:r w:rsidRPr="00362A4A">
        <w:rPr>
          <w:rFonts w:ascii="HG明朝E" w:eastAsia="HG明朝E" w:hAnsi="HG明朝E" w:cs="Times New Roman"/>
          <w:szCs w:val="28"/>
        </w:rPr>
        <w:t>整備</w:t>
      </w:r>
      <w:r w:rsidRPr="00362A4A">
        <w:rPr>
          <w:rFonts w:ascii="HG明朝E" w:eastAsia="HG明朝E" w:hAnsi="HG明朝E" w:cs="Times New Roman" w:hint="eastAsia"/>
          <w:szCs w:val="28"/>
        </w:rPr>
        <w:t>など</w:t>
      </w:r>
      <w:r w:rsidRPr="00362A4A">
        <w:rPr>
          <w:rFonts w:ascii="HG明朝E" w:eastAsia="HG明朝E" w:hAnsi="HG明朝E" w:cs="Times New Roman"/>
          <w:szCs w:val="28"/>
        </w:rPr>
        <w:t>への</w:t>
      </w:r>
      <w:r w:rsidRPr="00362A4A">
        <w:rPr>
          <w:rFonts w:ascii="HG明朝E" w:eastAsia="HG明朝E" w:hAnsi="HG明朝E" w:cs="Times New Roman" w:hint="eastAsia"/>
          <w:szCs w:val="28"/>
        </w:rPr>
        <w:t>財政的支援と人的</w:t>
      </w:r>
      <w:r w:rsidRPr="00362A4A">
        <w:rPr>
          <w:rFonts w:ascii="HG明朝E" w:eastAsia="HG明朝E" w:hAnsi="HG明朝E" w:cs="Times New Roman"/>
          <w:szCs w:val="28"/>
        </w:rPr>
        <w:t>支援を行い、過疎地域の医療を</w:t>
      </w:r>
      <w:r w:rsidRPr="00362A4A">
        <w:rPr>
          <w:rFonts w:ascii="HG明朝E" w:eastAsia="HG明朝E" w:hAnsi="HG明朝E" w:cs="Times New Roman" w:hint="eastAsia"/>
          <w:szCs w:val="28"/>
        </w:rPr>
        <w:t>持続可能な体制と</w:t>
      </w:r>
      <w:r w:rsidRPr="00362A4A">
        <w:rPr>
          <w:rFonts w:ascii="HG明朝E" w:eastAsia="HG明朝E" w:hAnsi="HG明朝E" w:cs="Times New Roman"/>
          <w:szCs w:val="28"/>
        </w:rPr>
        <w:t>すること。</w:t>
      </w:r>
      <w:r w:rsidRPr="00362A4A">
        <w:rPr>
          <w:rFonts w:ascii="HG明朝E" w:eastAsia="HG明朝E" w:hAnsi="HG明朝E" w:cs="Times New Roman" w:hint="eastAsia"/>
          <w:szCs w:val="28"/>
        </w:rPr>
        <w:t>また、遠隔医療システム等情報連携システムを用いた医療従事者間で行うオンラインコンサルテーション等についても診療報酬の対象とし、過疎地域の現状への対応や今後の医療DXの推進に</w:t>
      </w:r>
      <w:r w:rsidRPr="009C6D7E">
        <w:rPr>
          <w:rFonts w:ascii="HG明朝E" w:eastAsia="HG明朝E" w:hAnsi="HG明朝E" w:cs="Times New Roman" w:hint="eastAsia"/>
          <w:strike/>
          <w:color w:val="00B050"/>
          <w:szCs w:val="28"/>
        </w:rPr>
        <w:t>向けて制度設計の見直しを図る</w:t>
      </w:r>
      <w:r w:rsidR="009C6D7E" w:rsidRPr="009C6D7E">
        <w:rPr>
          <w:rFonts w:ascii="HG明朝E" w:eastAsia="HG明朝E" w:hAnsi="HG明朝E" w:cs="Times New Roman" w:hint="eastAsia"/>
          <w:color w:val="EE0000"/>
          <w:szCs w:val="28"/>
        </w:rPr>
        <w:t>ついては、必要な支援策を講じる</w:t>
      </w:r>
      <w:r w:rsidRPr="00362A4A">
        <w:rPr>
          <w:rFonts w:ascii="HG明朝E" w:eastAsia="HG明朝E" w:hAnsi="HG明朝E" w:cs="Times New Roman" w:hint="eastAsia"/>
          <w:szCs w:val="28"/>
        </w:rPr>
        <w:t>こと。</w:t>
      </w:r>
    </w:p>
    <w:p w14:paraId="31CE2E71" w14:textId="77777777" w:rsidR="009C6D7E" w:rsidRDefault="009C6D7E" w:rsidP="009C6D7E">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mc:AlternateContent>
          <mc:Choice Requires="wps">
            <w:drawing>
              <wp:anchor distT="0" distB="0" distL="114300" distR="114300" simplePos="0" relativeHeight="251686912" behindDoc="0" locked="0" layoutInCell="1" allowOverlap="1" wp14:anchorId="052FA683" wp14:editId="47C578A1">
                <wp:simplePos x="0" y="0"/>
                <wp:positionH relativeFrom="column">
                  <wp:posOffset>396240</wp:posOffset>
                </wp:positionH>
                <wp:positionV relativeFrom="paragraph">
                  <wp:posOffset>80010</wp:posOffset>
                </wp:positionV>
                <wp:extent cx="5495925" cy="533400"/>
                <wp:effectExtent l="0" t="400050" r="28575" b="19050"/>
                <wp:wrapNone/>
                <wp:docPr id="914529608" name="吹き出し: 角を丸めた四角形 17"/>
                <wp:cNvGraphicFramePr/>
                <a:graphic xmlns:a="http://schemas.openxmlformats.org/drawingml/2006/main">
                  <a:graphicData uri="http://schemas.microsoft.com/office/word/2010/wordprocessingShape">
                    <wps:wsp>
                      <wps:cNvSpPr/>
                      <wps:spPr>
                        <a:xfrm>
                          <a:off x="0" y="0"/>
                          <a:ext cx="5495925" cy="533400"/>
                        </a:xfrm>
                        <a:prstGeom prst="wedgeRoundRectCallout">
                          <a:avLst>
                            <a:gd name="adj1" fmla="val 32706"/>
                            <a:gd name="adj2" fmla="val -123253"/>
                            <a:gd name="adj3" fmla="val 16667"/>
                          </a:avLst>
                        </a:prstGeom>
                        <a:solidFill>
                          <a:sysClr val="window" lastClr="FFFFFF"/>
                        </a:solidFill>
                        <a:ln w="12700" cap="flat" cmpd="sng" algn="ctr">
                          <a:solidFill>
                            <a:srgbClr val="4F81BD"/>
                          </a:solidFill>
                          <a:prstDash val="solid"/>
                        </a:ln>
                        <a:effectLst/>
                      </wps:spPr>
                      <wps:txbx>
                        <w:txbxContent>
                          <w:p w14:paraId="09E18ECF" w14:textId="4FA94CC3" w:rsidR="009C6D7E" w:rsidRPr="007871A5" w:rsidRDefault="009C6D7E" w:rsidP="009C6D7E">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7</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1全国町村会理事会決定「令和８年度政府予算編成及び施策に関する要望」8‐2(4)(町村週報第3325号P21)」を参考に追記しました。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FA683" id="_x0000_s1036" type="#_x0000_t62" style="position:absolute;left:0;text-align:left;margin-left:31.2pt;margin-top:6.3pt;width:432.7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" adj="17864,-15823" fillcolor="window" strokecolor="#4f81bd" strokeweight="1pt">
                <v:textbox>
                  <w:txbxContent>
                    <w:p w14:paraId="09E18ECF" w14:textId="4FA94CC3" w:rsidR="009C6D7E" w:rsidRPr="007871A5" w:rsidRDefault="009C6D7E" w:rsidP="009C6D7E">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7</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1全国町村会理事会決定「令和８年度政府予算編成及び施策に関する要望」8‐2(4)(町村週報第3325号P21)」を参考に追記しました。</w:t>
                      </w:r>
                    </w:p>
                  </w:txbxContent>
                </v:textbox>
              </v:shape>
            </w:pict>
          </mc:Fallback>
        </mc:AlternateContent>
      </w:r>
    </w:p>
    <w:p w14:paraId="4DD87C91" w14:textId="77777777" w:rsidR="009C6D7E" w:rsidRDefault="009C6D7E" w:rsidP="009C6D7E">
      <w:pPr>
        <w:tabs>
          <w:tab w:val="left" w:pos="840"/>
        </w:tabs>
        <w:overflowPunct w:val="0"/>
        <w:spacing w:line="480" w:lineRule="exact"/>
        <w:ind w:leftChars="50" w:left="560" w:hangingChars="150" w:hanging="420"/>
        <w:rPr>
          <w:rFonts w:ascii="HG明朝E" w:eastAsia="HG明朝E" w:hAnsi="HG明朝E" w:cs="Times New Roman"/>
          <w:szCs w:val="28"/>
        </w:rPr>
      </w:pPr>
    </w:p>
    <w:p w14:paraId="5525ADAD"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hint="eastAsia"/>
          <w:szCs w:val="28"/>
        </w:rPr>
        <w:lastRenderedPageBreak/>
        <w:t>(4)</w:t>
      </w:r>
      <w:r w:rsidRPr="00362A4A">
        <w:rPr>
          <w:rFonts w:ascii="HG明朝E" w:eastAsia="HG明朝E" w:hAnsi="HG明朝E" w:cs="Times New Roman"/>
          <w:szCs w:val="28"/>
        </w:rPr>
        <w:tab/>
      </w:r>
      <w:r w:rsidRPr="00362A4A">
        <w:rPr>
          <w:rFonts w:ascii="HG明朝E" w:eastAsia="HG明朝E" w:hAnsi="HG明朝E" w:cs="Times New Roman" w:hint="eastAsia"/>
          <w:szCs w:val="28"/>
        </w:rPr>
        <w:t>新興感染症患者等の救急搬送体制については、中山間地域・離島等が多い過疎地域の実情を踏まえて支援すること。</w:t>
      </w:r>
    </w:p>
    <w:p w14:paraId="2184BBDD"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(5)</w:t>
      </w:r>
      <w:r w:rsidRPr="00362A4A">
        <w:rPr>
          <w:rFonts w:ascii="HG明朝E" w:eastAsia="HG明朝E" w:hAnsi="HG明朝E" w:cs="Times New Roman"/>
          <w:szCs w:val="28"/>
        </w:rPr>
        <w:tab/>
        <w:t>二次救急の維持や在宅医療の確保に必要な経費に対する支援措置を拡充すること。</w:t>
      </w:r>
    </w:p>
    <w:p w14:paraId="7C27C3FB" w14:textId="4FF73D2D" w:rsidR="003E6567"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(6)</w:t>
      </w:r>
      <w:r w:rsidRPr="00362A4A">
        <w:rPr>
          <w:rFonts w:ascii="HG明朝E" w:eastAsia="HG明朝E" w:hAnsi="HG明朝E" w:cs="Times New Roman"/>
          <w:szCs w:val="28"/>
        </w:rPr>
        <w:tab/>
      </w:r>
      <w:r w:rsidRPr="00362A4A">
        <w:rPr>
          <w:rFonts w:ascii="HG明朝E" w:eastAsia="HG明朝E" w:hAnsi="HG明朝E" w:cs="Times New Roman" w:hint="eastAsia"/>
          <w:szCs w:val="28"/>
        </w:rPr>
        <w:t>人口が減少する</w:t>
      </w:r>
      <w:r w:rsidRPr="00362A4A">
        <w:rPr>
          <w:rFonts w:ascii="HG明朝E" w:eastAsia="HG明朝E" w:hAnsi="HG明朝E" w:cs="Times New Roman"/>
          <w:szCs w:val="28"/>
        </w:rPr>
        <w:t>過疎地域にお</w:t>
      </w:r>
      <w:r w:rsidRPr="00362A4A">
        <w:rPr>
          <w:rFonts w:ascii="HG明朝E" w:eastAsia="HG明朝E" w:hAnsi="HG明朝E" w:cs="Times New Roman" w:hint="eastAsia"/>
          <w:szCs w:val="28"/>
        </w:rPr>
        <w:t>いても利用者が安心してサービスを受けられるよう</w:t>
      </w:r>
      <w:r w:rsidRPr="00362A4A">
        <w:rPr>
          <w:rFonts w:ascii="HG明朝E" w:eastAsia="HG明朝E" w:hAnsi="HG明朝E" w:cs="Times New Roman"/>
          <w:szCs w:val="28"/>
        </w:rPr>
        <w:t>地域包括ケアシステムの構築を推進す</w:t>
      </w:r>
      <w:r w:rsidRPr="00362A4A">
        <w:rPr>
          <w:rFonts w:ascii="HG明朝E" w:eastAsia="HG明朝E" w:hAnsi="HG明朝E" w:cs="Times New Roman" w:hint="eastAsia"/>
          <w:szCs w:val="28"/>
        </w:rPr>
        <w:t>るため、訪問看護・介護、通所介護、訪問診療等のサービスの整備を図ること。そのため、過疎地域において、</w:t>
      </w:r>
      <w:r w:rsidRPr="00362A4A">
        <w:rPr>
          <w:rFonts w:ascii="HG明朝E" w:eastAsia="HG明朝E" w:hAnsi="HG明朝E" w:hint="eastAsia"/>
        </w:rPr>
        <w:t>介護保険の在宅サービス等を実施する事業者が安定した経営を継続できるよう、地理的な条件による実態が十分反映されていない</w:t>
      </w:r>
      <w:r w:rsidRPr="009C6D7E">
        <w:rPr>
          <w:rFonts w:ascii="HG明朝E" w:eastAsia="HG明朝E" w:hAnsi="HG明朝E" w:hint="eastAsia"/>
          <w:strike/>
          <w:color w:val="00B050"/>
        </w:rPr>
        <w:t>介護報酬の適切な見直しを行う</w:t>
      </w:r>
      <w:r w:rsidR="009C6D7E" w:rsidRPr="009C6D7E">
        <w:rPr>
          <w:rFonts w:ascii="HG明朝E" w:eastAsia="HG明朝E" w:hAnsi="HG明朝E" w:hint="eastAsia"/>
          <w:color w:val="EE0000"/>
        </w:rPr>
        <w:t>移動時間などを考慮した</w:t>
      </w:r>
      <w:r w:rsidR="009C6D7E">
        <w:rPr>
          <w:rFonts w:ascii="HG明朝E" w:eastAsia="HG明朝E" w:hAnsi="HG明朝E" w:hint="eastAsia"/>
          <w:color w:val="EE0000"/>
        </w:rPr>
        <w:t>報酬上の評価の仕組みを設けるなど、地域の実情に応じた新たな支援策を構築する</w:t>
      </w:r>
      <w:r w:rsidRPr="00362A4A">
        <w:rPr>
          <w:rFonts w:ascii="HG明朝E" w:eastAsia="HG明朝E" w:hAnsi="HG明朝E" w:hint="eastAsia"/>
        </w:rPr>
        <w:t>こと。また過疎地域で人材を確保するにはさらなる処遇改善が必要であり、そのために同報酬の見直しを行うこと。これらを含め過疎地域での介護事業者の経営安定、維持</w:t>
      </w:r>
      <w:r w:rsidRPr="00362A4A">
        <w:rPr>
          <w:rFonts w:ascii="HG明朝E" w:eastAsia="HG明朝E" w:hAnsi="HG明朝E" w:cs="Times New Roman" w:hint="eastAsia"/>
          <w:szCs w:val="28"/>
        </w:rPr>
        <w:t>や多様な人材の確保・育成及び離職防止・定着促進等総合的な対策を強力に進めること。</w:t>
      </w:r>
    </w:p>
    <w:p w14:paraId="28A6BC80" w14:textId="77777777" w:rsidR="009C6D7E" w:rsidRDefault="009C6D7E" w:rsidP="009C6D7E">
      <w:pPr>
        <w:tabs>
          <w:tab w:val="left" w:pos="840"/>
        </w:tabs>
        <w:overflowPunct w:val="0"/>
        <w:spacing w:line="480" w:lineRule="exact"/>
        <w:ind w:leftChars="50" w:left="560" w:hangingChars="150" w:hanging="420"/>
        <w:rPr>
          <w:rFonts w:ascii="HG明朝E" w:eastAsia="HG明朝E" w:hAnsi="HG明朝E" w:cs="Times New Roman"/>
          <w:szCs w:val="28"/>
        </w:rPr>
      </w:pPr>
      <w:bookmarkStart w:id="13" w:name="_Hlk205473253"/>
      <w:r>
        <w:rPr>
          <w:rFonts w:ascii="HG明朝E" w:eastAsia="HG明朝E" w:hAnsi="HG明朝E" w:cs="Times New Roman"/>
          <w:noProof/>
          <w:szCs w:val="28"/>
        </w:rPr>
        <mc:AlternateContent>
          <mc:Choice Requires="wps">
            <w:drawing>
              <wp:anchor distT="0" distB="0" distL="114300" distR="114300" simplePos="0" relativeHeight="251691008" behindDoc="0" locked="0" layoutInCell="1" allowOverlap="1" wp14:anchorId="79FF34B0" wp14:editId="485CB887">
                <wp:simplePos x="0" y="0"/>
                <wp:positionH relativeFrom="column">
                  <wp:posOffset>396240</wp:posOffset>
                </wp:positionH>
                <wp:positionV relativeFrom="paragraph">
                  <wp:posOffset>80010</wp:posOffset>
                </wp:positionV>
                <wp:extent cx="5495925" cy="533400"/>
                <wp:effectExtent l="0" t="400050" r="28575" b="19050"/>
                <wp:wrapNone/>
                <wp:docPr id="1886800788" name="吹き出し: 角を丸めた四角形 17"/>
                <wp:cNvGraphicFramePr/>
                <a:graphic xmlns:a="http://schemas.openxmlformats.org/drawingml/2006/main">
                  <a:graphicData uri="http://schemas.microsoft.com/office/word/2010/wordprocessingShape">
                    <wps:wsp>
                      <wps:cNvSpPr/>
                      <wps:spPr>
                        <a:xfrm>
                          <a:off x="0" y="0"/>
                          <a:ext cx="5495925" cy="533400"/>
                        </a:xfrm>
                        <a:prstGeom prst="wedgeRoundRectCallout">
                          <a:avLst>
                            <a:gd name="adj1" fmla="val 34786"/>
                            <a:gd name="adj2" fmla="val -123252"/>
                            <a:gd name="adj3" fmla="val 16667"/>
                          </a:avLst>
                        </a:prstGeom>
                        <a:solidFill>
                          <a:sysClr val="window" lastClr="FFFFFF"/>
                        </a:solidFill>
                        <a:ln w="12700" cap="flat" cmpd="sng" algn="ctr">
                          <a:solidFill>
                            <a:srgbClr val="4F81BD"/>
                          </a:solidFill>
                          <a:prstDash val="solid"/>
                        </a:ln>
                        <a:effectLst/>
                      </wps:spPr>
                      <wps:txbx>
                        <w:txbxContent>
                          <w:p w14:paraId="0B2B7178" w14:textId="44D3AAE9" w:rsidR="009C6D7E" w:rsidRPr="007871A5" w:rsidRDefault="009C6D7E" w:rsidP="009C6D7E">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7</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1全国町村会理事会決定「令和８年度政府予算編成及び施策に関する要望」11‐4(町村週報第3325号P23)」を参考に追記しました。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F34B0" id="_x0000_s1037" type="#_x0000_t62" style="position:absolute;left:0;text-align:left;margin-left:31.2pt;margin-top:6.3pt;width:432.75pt;height: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" adj="18314,-15822" fillcolor="window" strokecolor="#4f81bd" strokeweight="1pt">
                <v:textbox>
                  <w:txbxContent>
                    <w:p w14:paraId="0B2B7178" w14:textId="44D3AAE9" w:rsidR="009C6D7E" w:rsidRPr="007871A5" w:rsidRDefault="009C6D7E" w:rsidP="009C6D7E">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7</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1全国町村会理事会決定「令和８年度政府予算編成及び施策に関する要望」11‐4(町村週報第3325号P23)」を参考に追記しました。</w:t>
                      </w:r>
                    </w:p>
                  </w:txbxContent>
                </v:textbox>
              </v:shape>
            </w:pict>
          </mc:Fallback>
        </mc:AlternateContent>
      </w:r>
    </w:p>
    <w:p w14:paraId="1F9A3565" w14:textId="77777777" w:rsidR="009C6D7E" w:rsidRDefault="009C6D7E" w:rsidP="009C6D7E">
      <w:pPr>
        <w:tabs>
          <w:tab w:val="left" w:pos="840"/>
        </w:tabs>
        <w:overflowPunct w:val="0"/>
        <w:spacing w:line="480" w:lineRule="exact"/>
        <w:ind w:leftChars="50" w:left="560" w:hangingChars="150" w:hanging="420"/>
        <w:rPr>
          <w:rFonts w:ascii="HG明朝E" w:eastAsia="HG明朝E" w:hAnsi="HG明朝E" w:cs="Times New Roman"/>
          <w:szCs w:val="28"/>
        </w:rPr>
      </w:pPr>
    </w:p>
    <w:bookmarkEnd w:id="13"/>
    <w:p w14:paraId="1C9664F4" w14:textId="77777777" w:rsidR="003E6567"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7</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過疎地域の医療の確保に向け、過疎地域の地域事情により一つの自治体が医療施設等の建替えや改修を行わなければならない実情にある場合、また、民間病院が公的病院の役割を果たし、その運営維持のために自治体が多額の助成を行わなければならない場合、財政基盤が脆弱なことから負担は大きく、更なる財政措置を講じること。加えて、不採算地区の実態を十分に反映した診療報酬の見直しや遠方の医療機関へ受診するためのアクセス支援など、地域医療の経営安定化に向けた措置を講じること。</w:t>
      </w:r>
    </w:p>
    <w:p w14:paraId="6C4DE615" w14:textId="7710480C" w:rsidR="000751B8" w:rsidRPr="000751B8" w:rsidRDefault="000751B8" w:rsidP="003E6567">
      <w:pPr>
        <w:tabs>
          <w:tab w:val="left" w:pos="840"/>
        </w:tabs>
        <w:overflowPunct w:val="0"/>
        <w:spacing w:line="480" w:lineRule="exact"/>
        <w:ind w:leftChars="50" w:left="560" w:hangingChars="150" w:hanging="420"/>
        <w:rPr>
          <w:rFonts w:ascii="HG明朝E" w:eastAsia="HG明朝E" w:hAnsi="HG明朝E" w:cs="Times New Roman"/>
          <w:color w:val="EE0000"/>
          <w:szCs w:val="28"/>
        </w:rPr>
      </w:pPr>
      <w:r w:rsidRPr="0065112A">
        <w:rPr>
          <w:rFonts w:ascii="HG明朝E" w:eastAsia="HG明朝E" w:hAnsi="HG明朝E" w:cs="Times New Roman"/>
          <w:color w:val="EE0000"/>
          <w:szCs w:val="28"/>
        </w:rPr>
        <w:t>(</w:t>
      </w:r>
      <w:r w:rsidRPr="0065112A">
        <w:rPr>
          <w:rFonts w:ascii="HG明朝E" w:eastAsia="HG明朝E" w:hAnsi="HG明朝E" w:cs="Times New Roman" w:hint="eastAsia"/>
          <w:color w:val="EE0000"/>
          <w:szCs w:val="28"/>
        </w:rPr>
        <w:t>8</w:t>
      </w:r>
      <w:r w:rsidRPr="0065112A">
        <w:rPr>
          <w:rFonts w:ascii="HG明朝E" w:eastAsia="HG明朝E" w:hAnsi="HG明朝E" w:cs="Times New Roman"/>
          <w:color w:val="EE0000"/>
          <w:szCs w:val="28"/>
        </w:rPr>
        <w:t>)</w:t>
      </w:r>
      <w:r w:rsidRPr="0065112A">
        <w:rPr>
          <w:rFonts w:ascii="HG明朝E" w:eastAsia="HG明朝E" w:hAnsi="HG明朝E" w:cs="Times New Roman"/>
          <w:color w:val="EE0000"/>
          <w:szCs w:val="28"/>
        </w:rPr>
        <w:tab/>
      </w:r>
      <w:r w:rsidRPr="0065112A">
        <w:rPr>
          <w:rFonts w:ascii="HG明朝E" w:eastAsia="HG明朝E" w:hAnsi="HG明朝E" w:cs="Times New Roman" w:hint="eastAsia"/>
          <w:color w:val="EE0000"/>
          <w:szCs w:val="28"/>
        </w:rPr>
        <w:t>過疎地域における外国人患者による医療機関での未収金の発生予防や解消に向け、適切な措置や支援を講じること。</w:t>
      </w:r>
    </w:p>
    <w:p w14:paraId="27BE1622" w14:textId="77777777" w:rsidR="000751B8" w:rsidRDefault="000751B8" w:rsidP="000751B8">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mc:AlternateContent>
          <mc:Choice Requires="wps">
            <w:drawing>
              <wp:anchor distT="0" distB="0" distL="114300" distR="114300" simplePos="0" relativeHeight="251693056" behindDoc="0" locked="0" layoutInCell="1" allowOverlap="1" wp14:anchorId="0CB2341E" wp14:editId="7484D3E3">
                <wp:simplePos x="0" y="0"/>
                <wp:positionH relativeFrom="column">
                  <wp:posOffset>396240</wp:posOffset>
                </wp:positionH>
                <wp:positionV relativeFrom="paragraph">
                  <wp:posOffset>80010</wp:posOffset>
                </wp:positionV>
                <wp:extent cx="5495925" cy="533400"/>
                <wp:effectExtent l="0" t="381000" r="28575" b="19050"/>
                <wp:wrapNone/>
                <wp:docPr id="1306433832" name="吹き出し: 角を丸めた四角形 17"/>
                <wp:cNvGraphicFramePr/>
                <a:graphic xmlns:a="http://schemas.openxmlformats.org/drawingml/2006/main">
                  <a:graphicData uri="http://schemas.microsoft.com/office/word/2010/wordprocessingShape">
                    <wps:wsp>
                      <wps:cNvSpPr/>
                      <wps:spPr>
                        <a:xfrm>
                          <a:off x="0" y="0"/>
                          <a:ext cx="5495925" cy="533400"/>
                        </a:xfrm>
                        <a:prstGeom prst="wedgeRoundRectCallout">
                          <a:avLst>
                            <a:gd name="adj1" fmla="val 29933"/>
                            <a:gd name="adj2" fmla="val -117895"/>
                            <a:gd name="adj3" fmla="val 16667"/>
                          </a:avLst>
                        </a:prstGeom>
                        <a:solidFill>
                          <a:sysClr val="window" lastClr="FFFFFF"/>
                        </a:solidFill>
                        <a:ln w="12700" cap="flat" cmpd="sng" algn="ctr">
                          <a:solidFill>
                            <a:srgbClr val="4F81BD"/>
                          </a:solidFill>
                          <a:prstDash val="solid"/>
                        </a:ln>
                        <a:effectLst/>
                      </wps:spPr>
                      <wps:txbx>
                        <w:txbxContent>
                          <w:p w14:paraId="4C65FC2D" w14:textId="00B47BFF" w:rsidR="000751B8" w:rsidRPr="007871A5" w:rsidRDefault="000751B8" w:rsidP="000751B8">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7</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1全国町村会理事会決定「令和８年度政府予算編成及び施策に関する要望」8‐2(6)(町村週報第3325号P21)」を参考に追記しました。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2341E" id="_x0000_s1038" type="#_x0000_t62" style="position:absolute;left:0;text-align:left;margin-left:31.2pt;margin-top:6.3pt;width:432.75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" adj="17266,-14665" fillcolor="window" strokecolor="#4f81bd" strokeweight="1pt">
                <v:textbox>
                  <w:txbxContent>
                    <w:p w14:paraId="4C65FC2D" w14:textId="00B47BFF" w:rsidR="000751B8" w:rsidRPr="007871A5" w:rsidRDefault="000751B8" w:rsidP="000751B8">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7</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1全国町村会理事会決定「令和８年度政府予算編成及び施策に関する要望」8‐2(6)(町村週報第3325号P21)」を参考に追記しました。</w:t>
                      </w:r>
                    </w:p>
                  </w:txbxContent>
                </v:textbox>
              </v:shape>
            </w:pict>
          </mc:Fallback>
        </mc:AlternateContent>
      </w:r>
    </w:p>
    <w:p w14:paraId="4263E0C1" w14:textId="77777777" w:rsidR="000751B8" w:rsidRDefault="000751B8" w:rsidP="000751B8">
      <w:pPr>
        <w:tabs>
          <w:tab w:val="left" w:pos="840"/>
        </w:tabs>
        <w:overflowPunct w:val="0"/>
        <w:spacing w:line="480" w:lineRule="exact"/>
        <w:ind w:leftChars="50" w:left="560" w:hangingChars="150" w:hanging="420"/>
        <w:rPr>
          <w:rFonts w:ascii="HG明朝E" w:eastAsia="HG明朝E" w:hAnsi="HG明朝E" w:cs="Times New Roman"/>
          <w:szCs w:val="28"/>
        </w:rPr>
      </w:pPr>
    </w:p>
    <w:p w14:paraId="38562402" w14:textId="77777777" w:rsidR="000751B8" w:rsidRDefault="000751B8" w:rsidP="003E6567">
      <w:pPr>
        <w:tabs>
          <w:tab w:val="left" w:pos="840"/>
        </w:tabs>
        <w:overflowPunct w:val="0"/>
        <w:spacing w:line="480" w:lineRule="exact"/>
        <w:ind w:leftChars="50" w:left="560" w:hangingChars="150" w:hanging="420"/>
        <w:rPr>
          <w:rFonts w:ascii="HG明朝E" w:eastAsia="HG明朝E" w:hAnsi="HG明朝E" w:cs="Times New Roman"/>
          <w:szCs w:val="28"/>
        </w:rPr>
      </w:pPr>
    </w:p>
    <w:p w14:paraId="50ABA65A" w14:textId="220AC4ED" w:rsidR="003E6567" w:rsidRPr="00362A4A" w:rsidRDefault="000751B8"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0751B8">
        <w:rPr>
          <w:rFonts w:ascii="HG明朝E" w:eastAsia="HG明朝E" w:hAnsi="HG明朝E" w:cs="Times New Roman"/>
          <w:strike/>
          <w:color w:val="00B050"/>
          <w:szCs w:val="28"/>
        </w:rPr>
        <w:lastRenderedPageBreak/>
        <w:t>(</w:t>
      </w:r>
      <w:r w:rsidRPr="000751B8">
        <w:rPr>
          <w:rFonts w:ascii="HG明朝E" w:eastAsia="HG明朝E" w:hAnsi="HG明朝E" w:cs="Times New Roman" w:hint="eastAsia"/>
          <w:strike/>
          <w:color w:val="00B050"/>
          <w:szCs w:val="28"/>
        </w:rPr>
        <w:t>8</w:t>
      </w:r>
      <w:r w:rsidRPr="000751B8">
        <w:rPr>
          <w:rFonts w:ascii="HG明朝E" w:eastAsia="HG明朝E" w:hAnsi="HG明朝E" w:cs="Times New Roman"/>
          <w:strike/>
          <w:color w:val="00B050"/>
          <w:szCs w:val="28"/>
        </w:rPr>
        <w:t>)</w:t>
      </w:r>
      <w:r w:rsidR="003E6567" w:rsidRPr="000751B8">
        <w:rPr>
          <w:rFonts w:ascii="HG明朝E" w:eastAsia="HG明朝E" w:hAnsi="HG明朝E" w:cs="Times New Roman"/>
          <w:noProof/>
          <w:color w:val="EE0000"/>
          <w:szCs w:val="28"/>
        </w:rPr>
        <mc:AlternateContent>
          <mc:Choice Requires="wps">
            <w:drawing>
              <wp:anchor distT="0" distB="0" distL="114300" distR="114300" simplePos="0" relativeHeight="251660288" behindDoc="0" locked="0" layoutInCell="1" allowOverlap="1" wp14:anchorId="095F7ACC" wp14:editId="2EF6A320">
                <wp:simplePos x="0" y="0"/>
                <wp:positionH relativeFrom="margin">
                  <wp:posOffset>6290309</wp:posOffset>
                </wp:positionH>
                <wp:positionV relativeFrom="paragraph">
                  <wp:posOffset>338455</wp:posOffset>
                </wp:positionV>
                <wp:extent cx="257175" cy="238125"/>
                <wp:effectExtent l="0" t="0" r="0" b="0"/>
                <wp:wrapNone/>
                <wp:docPr id="1" name="吹き出し: 角を丸めた四角形 1"/>
                <wp:cNvGraphicFramePr/>
                <a:graphic xmlns:a="http://schemas.openxmlformats.org/drawingml/2006/main">
                  <a:graphicData uri="http://schemas.microsoft.com/office/word/2010/wordprocessingShape">
                    <wps:wsp>
                      <wps:cNvSpPr/>
                      <wps:spPr>
                        <a:xfrm>
                          <a:off x="0" y="0"/>
                          <a:ext cx="257175" cy="238125"/>
                        </a:xfrm>
                        <a:prstGeom prst="wedgeRoundRectCallout">
                          <a:avLst>
                            <a:gd name="adj1" fmla="val -43497"/>
                            <a:gd name="adj2" fmla="val 95517"/>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63D0EA" w14:textId="77777777" w:rsidR="003E6567" w:rsidRPr="00ED7D20" w:rsidRDefault="003E6567" w:rsidP="003E6567">
                            <w:pPr>
                              <w:jc w:val="left"/>
                              <w:rPr>
                                <w:rFonts w:asciiTheme="majorEastAsia" w:eastAsiaTheme="majorEastAsia" w:hAnsiTheme="majorEastAsia"/>
                                <w:b/>
                                <w:bCs/>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F7ACC" id="_x0000_s1039" type="#_x0000_t62" style="position:absolute;left:0;text-align:left;margin-left:495.3pt;margin-top:26.65pt;width:20.25pt;height:1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" adj="1405,31432" filled="f" stroked="f" strokeweight=".5pt">
                <v:textbox>
                  <w:txbxContent>
                    <w:p w14:paraId="3E63D0EA" w14:textId="77777777" w:rsidR="003E6567" w:rsidRPr="00ED7D20" w:rsidRDefault="003E6567" w:rsidP="003E6567">
                      <w:pPr>
                        <w:jc w:val="left"/>
                        <w:rPr>
                          <w:rFonts w:asciiTheme="majorEastAsia" w:eastAsiaTheme="majorEastAsia" w:hAnsiTheme="majorEastAsia"/>
                          <w:b/>
                          <w:bCs/>
                          <w:color w:val="0070C0"/>
                        </w:rPr>
                      </w:pPr>
                    </w:p>
                  </w:txbxContent>
                </v:textbox>
                <w10:wrap anchorx="margin"/>
              </v:shape>
            </w:pict>
          </mc:Fallback>
        </mc:AlternateContent>
      </w:r>
      <w:bookmarkStart w:id="14" w:name="_Hlk192080187"/>
      <w:bookmarkStart w:id="15" w:name="_Hlk205473150"/>
      <w:r w:rsidR="003E6567" w:rsidRPr="000751B8">
        <w:rPr>
          <w:rFonts w:ascii="HG明朝E" w:eastAsia="HG明朝E" w:hAnsi="HG明朝E" w:cs="Times New Roman"/>
          <w:color w:val="EE0000"/>
          <w:szCs w:val="28"/>
        </w:rPr>
        <w:t>(</w:t>
      </w:r>
      <w:r w:rsidRPr="000751B8">
        <w:rPr>
          <w:rFonts w:ascii="HG明朝E" w:eastAsia="HG明朝E" w:hAnsi="HG明朝E" w:cs="Times New Roman" w:hint="eastAsia"/>
          <w:color w:val="EE0000"/>
          <w:szCs w:val="28"/>
        </w:rPr>
        <w:t>9</w:t>
      </w:r>
      <w:r w:rsidR="003E6567" w:rsidRPr="000751B8">
        <w:rPr>
          <w:rFonts w:ascii="HG明朝E" w:eastAsia="HG明朝E" w:hAnsi="HG明朝E" w:cs="Times New Roman"/>
          <w:color w:val="EE0000"/>
          <w:szCs w:val="28"/>
        </w:rPr>
        <w:t>)</w:t>
      </w:r>
      <w:bookmarkEnd w:id="14"/>
      <w:r w:rsidR="003E6567" w:rsidRPr="00362A4A">
        <w:rPr>
          <w:rFonts w:ascii="HG明朝E" w:eastAsia="HG明朝E" w:hAnsi="HG明朝E" w:cs="Times New Roman"/>
          <w:szCs w:val="28"/>
        </w:rPr>
        <w:tab/>
        <w:t>住民</w:t>
      </w:r>
      <w:bookmarkEnd w:id="15"/>
      <w:r w:rsidR="003E6567" w:rsidRPr="00362A4A">
        <w:rPr>
          <w:rFonts w:ascii="HG明朝E" w:eastAsia="HG明朝E" w:hAnsi="HG明朝E" w:cs="Times New Roman"/>
          <w:szCs w:val="28"/>
        </w:rPr>
        <w:t>の</w:t>
      </w:r>
      <w:r w:rsidR="003E6567" w:rsidRPr="00362A4A">
        <w:rPr>
          <w:rFonts w:ascii="HG明朝E" w:eastAsia="HG明朝E" w:hAnsi="HG明朝E" w:cs="Times New Roman" w:hint="eastAsia"/>
          <w:szCs w:val="28"/>
        </w:rPr>
        <w:t>生活に欠かせない重要なインフラである</w:t>
      </w:r>
      <w:r w:rsidR="003E6567" w:rsidRPr="00362A4A">
        <w:rPr>
          <w:rFonts w:ascii="HG明朝E" w:eastAsia="HG明朝E" w:hAnsi="HG明朝E" w:cs="Times New Roman"/>
          <w:szCs w:val="28"/>
        </w:rPr>
        <w:t>生活交通を確保するため、バス・鉄道・タクシー</w:t>
      </w:r>
      <w:r w:rsidR="003E6567" w:rsidRPr="00362A4A">
        <w:rPr>
          <w:rFonts w:ascii="HG明朝E" w:eastAsia="HG明朝E" w:hAnsi="HG明朝E" w:cs="Times New Roman" w:hint="eastAsia"/>
          <w:szCs w:val="28"/>
        </w:rPr>
        <w:t>・航路</w:t>
      </w:r>
      <w:r w:rsidR="003E6567" w:rsidRPr="00362A4A">
        <w:rPr>
          <w:rFonts w:ascii="HG明朝E" w:eastAsia="HG明朝E" w:hAnsi="HG明朝E" w:cs="Times New Roman"/>
          <w:szCs w:val="28"/>
        </w:rPr>
        <w:t>等の地域交通の維持・確保に要する経費の支援措置を強化するとともに、交通機関に係る規制を地域の実情を踏まえて見直すこと。</w:t>
      </w:r>
      <w:r w:rsidR="003E6567" w:rsidRPr="00362A4A">
        <w:rPr>
          <w:rFonts w:ascii="HG明朝E" w:eastAsia="HG明朝E" w:hAnsi="HG明朝E" w:cs="Times New Roman" w:hint="eastAsia"/>
          <w:szCs w:val="28"/>
        </w:rPr>
        <w:t>特に、バス運転士等の確保・養成に取り組むための財政措置を強化するとともに、過疎地域において地方自治体が実施するデマンド型乗合タクシーや住民ドライバーによる共助交通の運営、タクシー利用料金の助成、地方鉄道の車両検査等に対して、特別交付税等の財政支援をすること。また、</w:t>
      </w:r>
      <w:proofErr w:type="spellStart"/>
      <w:r w:rsidR="003E6567" w:rsidRPr="00362A4A">
        <w:rPr>
          <w:rFonts w:ascii="HG明朝E" w:eastAsia="HG明朝E" w:hAnsi="HG明朝E" w:cs="Times New Roman" w:hint="eastAsia"/>
          <w:szCs w:val="28"/>
        </w:rPr>
        <w:t>MaaS</w:t>
      </w:r>
      <w:proofErr w:type="spellEnd"/>
      <w:r w:rsidR="003E6567" w:rsidRPr="00362A4A">
        <w:rPr>
          <w:rFonts w:ascii="HG明朝E" w:eastAsia="HG明朝E" w:hAnsi="HG明朝E" w:cs="Times New Roman" w:hint="eastAsia"/>
          <w:szCs w:val="28"/>
        </w:rPr>
        <w:t>等の新たなモビリティサービスの実現と普及に積極的に取り組むとともに、ライドシェアの実施など市町村の取組の支援を継続し、充実強化を図ること。</w:t>
      </w:r>
    </w:p>
    <w:p w14:paraId="6419AFFF" w14:textId="436BD15D"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0751B8">
        <w:rPr>
          <w:rFonts w:ascii="HG明朝E" w:eastAsia="HG明朝E" w:hAnsi="HG明朝E" w:cs="Times New Roman"/>
          <w:strike/>
          <w:color w:val="00B050"/>
          <w:szCs w:val="28"/>
        </w:rPr>
        <w:t>(</w:t>
      </w:r>
      <w:r w:rsidRPr="000751B8">
        <w:rPr>
          <w:rFonts w:ascii="HG明朝E" w:eastAsia="HG明朝E" w:hAnsi="HG明朝E" w:cs="Times New Roman" w:hint="eastAsia"/>
          <w:strike/>
          <w:color w:val="00B050"/>
          <w:szCs w:val="28"/>
        </w:rPr>
        <w:t>9</w:t>
      </w:r>
      <w:r w:rsidRPr="000751B8">
        <w:rPr>
          <w:rFonts w:ascii="HG明朝E" w:eastAsia="HG明朝E" w:hAnsi="HG明朝E" w:cs="Times New Roman"/>
          <w:strike/>
          <w:color w:val="00B050"/>
          <w:szCs w:val="28"/>
        </w:rPr>
        <w:t>)</w:t>
      </w:r>
      <w:r w:rsidR="000751B8" w:rsidRPr="000751B8">
        <w:rPr>
          <w:rFonts w:ascii="HG明朝E" w:eastAsia="HG明朝E" w:hAnsi="HG明朝E" w:cs="Times New Roman"/>
          <w:color w:val="EE0000"/>
          <w:szCs w:val="28"/>
        </w:rPr>
        <w:t>(</w:t>
      </w:r>
      <w:r w:rsidR="000751B8" w:rsidRPr="000751B8">
        <w:rPr>
          <w:rFonts w:ascii="HG明朝E" w:eastAsia="HG明朝E" w:hAnsi="HG明朝E" w:cs="Times New Roman" w:hint="eastAsia"/>
          <w:color w:val="EE0000"/>
          <w:szCs w:val="28"/>
        </w:rPr>
        <w:t>10</w:t>
      </w:r>
      <w:r w:rsidR="000751B8" w:rsidRPr="000751B8">
        <w:rPr>
          <w:rFonts w:ascii="HG明朝E" w:eastAsia="HG明朝E" w:hAnsi="HG明朝E" w:cs="Times New Roman"/>
          <w:color w:val="EE0000"/>
          <w:szCs w:val="28"/>
        </w:rPr>
        <w:t>)</w:t>
      </w:r>
      <w:r w:rsidRPr="00362A4A">
        <w:rPr>
          <w:rFonts w:ascii="HG明朝E" w:eastAsia="HG明朝E" w:hAnsi="HG明朝E" w:cs="Times New Roman"/>
          <w:szCs w:val="28"/>
        </w:rPr>
        <w:tab/>
        <w:t>離島航路・</w:t>
      </w:r>
      <w:r w:rsidRPr="00362A4A">
        <w:rPr>
          <w:rFonts w:ascii="HG明朝E" w:eastAsia="HG明朝E" w:hAnsi="HG明朝E" w:cs="Times New Roman" w:hint="eastAsia"/>
          <w:szCs w:val="28"/>
        </w:rPr>
        <w:t>航空</w:t>
      </w:r>
      <w:r w:rsidRPr="00362A4A">
        <w:rPr>
          <w:rFonts w:ascii="HG明朝E" w:eastAsia="HG明朝E" w:hAnsi="HG明朝E" w:cs="Times New Roman"/>
          <w:szCs w:val="28"/>
        </w:rPr>
        <w:t>路の維持存続のため助成制度の拡充を図るとともに、離島の経済活性化を推進するため、離島航路</w:t>
      </w:r>
      <w:r w:rsidRPr="00362A4A">
        <w:rPr>
          <w:rFonts w:ascii="HG明朝E" w:eastAsia="HG明朝E" w:hAnsi="HG明朝E" w:cs="Times New Roman" w:hint="eastAsia"/>
          <w:szCs w:val="28"/>
        </w:rPr>
        <w:t>・航空路の特殊性に鑑み</w:t>
      </w:r>
      <w:r w:rsidRPr="00362A4A">
        <w:rPr>
          <w:rFonts w:ascii="HG明朝E" w:eastAsia="HG明朝E" w:hAnsi="HG明朝E" w:cs="Times New Roman"/>
          <w:szCs w:val="28"/>
        </w:rPr>
        <w:t>、運賃の低廉化と</w:t>
      </w:r>
      <w:r w:rsidRPr="00362A4A">
        <w:rPr>
          <w:rFonts w:ascii="HG明朝E" w:eastAsia="HG明朝E" w:hAnsi="HG明朝E" w:cs="Times New Roman" w:hint="eastAsia"/>
          <w:szCs w:val="28"/>
        </w:rPr>
        <w:t>地域住民の要望に対応した</w:t>
      </w:r>
      <w:r w:rsidRPr="00362A4A">
        <w:rPr>
          <w:rFonts w:ascii="HG明朝E" w:eastAsia="HG明朝E" w:hAnsi="HG明朝E" w:cs="Times New Roman"/>
          <w:szCs w:val="28"/>
        </w:rPr>
        <w:t>便数の確保による利便性向上を図る</w:t>
      </w:r>
      <w:r w:rsidRPr="00362A4A">
        <w:rPr>
          <w:rFonts w:ascii="HG明朝E" w:eastAsia="HG明朝E" w:hAnsi="HG明朝E" w:cs="Times New Roman" w:hint="eastAsia"/>
          <w:szCs w:val="28"/>
        </w:rPr>
        <w:t>ほか、生活物資及び燃料の輸送に係る</w:t>
      </w:r>
      <w:r w:rsidRPr="00362A4A">
        <w:rPr>
          <w:rFonts w:ascii="HG明朝E" w:eastAsia="HG明朝E" w:hAnsi="HG明朝E" w:cs="Times New Roman"/>
          <w:szCs w:val="28"/>
        </w:rPr>
        <w:t>支援制度を拡充すること。</w:t>
      </w:r>
    </w:p>
    <w:p w14:paraId="4881B9A8" w14:textId="521E2784"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0751B8">
        <w:rPr>
          <w:rFonts w:ascii="HG明朝E" w:eastAsia="HG明朝E" w:hAnsi="HG明朝E" w:cs="Times New Roman"/>
          <w:strike/>
          <w:color w:val="00B050"/>
          <w:szCs w:val="28"/>
        </w:rPr>
        <w:t>(</w:t>
      </w:r>
      <w:r w:rsidRPr="000751B8">
        <w:rPr>
          <w:rFonts w:ascii="HG明朝E" w:eastAsia="HG明朝E" w:hAnsi="HG明朝E" w:cs="Times New Roman" w:hint="eastAsia"/>
          <w:strike/>
          <w:color w:val="00B050"/>
          <w:szCs w:val="28"/>
        </w:rPr>
        <w:t>10</w:t>
      </w:r>
      <w:r w:rsidRPr="000751B8">
        <w:rPr>
          <w:rFonts w:ascii="HG明朝E" w:eastAsia="HG明朝E" w:hAnsi="HG明朝E" w:cs="Times New Roman"/>
          <w:strike/>
          <w:color w:val="00B050"/>
          <w:szCs w:val="28"/>
        </w:rPr>
        <w:t>)</w:t>
      </w:r>
      <w:r w:rsidR="000751B8" w:rsidRPr="000751B8">
        <w:rPr>
          <w:rFonts w:ascii="HG明朝E" w:eastAsia="HG明朝E" w:hAnsi="HG明朝E" w:cs="Times New Roman"/>
          <w:color w:val="EE0000"/>
          <w:szCs w:val="28"/>
        </w:rPr>
        <w:t>(</w:t>
      </w:r>
      <w:r w:rsidR="000751B8" w:rsidRPr="000751B8">
        <w:rPr>
          <w:rFonts w:ascii="HG明朝E" w:eastAsia="HG明朝E" w:hAnsi="HG明朝E" w:cs="Times New Roman" w:hint="eastAsia"/>
          <w:color w:val="EE0000"/>
          <w:szCs w:val="28"/>
        </w:rPr>
        <w:t>11</w:t>
      </w:r>
      <w:r w:rsidR="000751B8" w:rsidRPr="000751B8">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離島航路の就航船舶が事故等で運休となる場合、非常時の臨機に対応した代船の確保や船舶の修繕などへの財政支援を図ること。</w:t>
      </w:r>
    </w:p>
    <w:p w14:paraId="33BC2AB6" w14:textId="3D00F279"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16" w:name="_Hlk192080213"/>
      <w:bookmarkStart w:id="17" w:name="_Hlk197699125"/>
      <w:r w:rsidRPr="000751B8">
        <w:rPr>
          <w:rFonts w:ascii="HG明朝E" w:eastAsia="HG明朝E" w:hAnsi="HG明朝E" w:cs="Times New Roman"/>
          <w:strike/>
          <w:color w:val="00B050"/>
          <w:szCs w:val="28"/>
        </w:rPr>
        <w:t>(</w:t>
      </w:r>
      <w:r w:rsidRPr="000751B8">
        <w:rPr>
          <w:rFonts w:ascii="HG明朝E" w:eastAsia="HG明朝E" w:hAnsi="HG明朝E" w:cs="Times New Roman" w:hint="eastAsia"/>
          <w:strike/>
          <w:color w:val="00B050"/>
          <w:szCs w:val="28"/>
        </w:rPr>
        <w:t>11</w:t>
      </w:r>
      <w:r w:rsidRPr="000751B8">
        <w:rPr>
          <w:rFonts w:ascii="HG明朝E" w:eastAsia="HG明朝E" w:hAnsi="HG明朝E" w:cs="Times New Roman"/>
          <w:strike/>
          <w:color w:val="00B050"/>
          <w:szCs w:val="28"/>
        </w:rPr>
        <w:t>)</w:t>
      </w:r>
      <w:bookmarkEnd w:id="16"/>
      <w:r w:rsidR="000751B8" w:rsidRPr="000751B8">
        <w:rPr>
          <w:rFonts w:ascii="HG明朝E" w:eastAsia="HG明朝E" w:hAnsi="HG明朝E" w:cs="Times New Roman"/>
          <w:color w:val="EE0000"/>
          <w:szCs w:val="28"/>
        </w:rPr>
        <w:t>(</w:t>
      </w:r>
      <w:r w:rsidR="000751B8" w:rsidRPr="000751B8">
        <w:rPr>
          <w:rFonts w:ascii="HG明朝E" w:eastAsia="HG明朝E" w:hAnsi="HG明朝E" w:cs="Times New Roman" w:hint="eastAsia"/>
          <w:color w:val="EE0000"/>
          <w:szCs w:val="28"/>
        </w:rPr>
        <w:t>12</w:t>
      </w:r>
      <w:r w:rsidR="000751B8" w:rsidRPr="000751B8">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地域の鉄道</w:t>
      </w:r>
      <w:bookmarkEnd w:id="17"/>
      <w:r w:rsidRPr="00362A4A">
        <w:rPr>
          <w:rFonts w:ascii="HG明朝E" w:eastAsia="HG明朝E" w:hAnsi="HG明朝E" w:cs="Times New Roman" w:hint="eastAsia"/>
          <w:szCs w:val="28"/>
        </w:rPr>
        <w:t>を維持するための取組に対し十分な支援を行うとともに、運行計画の変更や廃止の手続き、代替交通手段への転換の可否については、関係する地方自治体の意見を反映できるよう、再構築協議会制度の適切な運用や財政支援を行うこと。また、災害により被災した鉄道の早期運行再開に向け、十分な支援を行うこと。</w:t>
      </w:r>
    </w:p>
    <w:p w14:paraId="54BF694C" w14:textId="3D6503C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18" w:name="_Hlk192080223"/>
      <w:r w:rsidRPr="000751B8">
        <w:rPr>
          <w:rFonts w:ascii="HG明朝E" w:eastAsia="HG明朝E" w:hAnsi="HG明朝E" w:cs="Times New Roman"/>
          <w:strike/>
          <w:color w:val="00B050"/>
          <w:szCs w:val="28"/>
        </w:rPr>
        <w:t>(</w:t>
      </w:r>
      <w:r w:rsidRPr="000751B8">
        <w:rPr>
          <w:rFonts w:ascii="HG明朝E" w:eastAsia="HG明朝E" w:hAnsi="HG明朝E" w:cs="Times New Roman" w:hint="eastAsia"/>
          <w:strike/>
          <w:color w:val="00B050"/>
          <w:szCs w:val="28"/>
        </w:rPr>
        <w:t>12</w:t>
      </w:r>
      <w:r w:rsidRPr="000751B8">
        <w:rPr>
          <w:rFonts w:ascii="HG明朝E" w:eastAsia="HG明朝E" w:hAnsi="HG明朝E" w:cs="Times New Roman"/>
          <w:strike/>
          <w:color w:val="00B050"/>
          <w:szCs w:val="28"/>
        </w:rPr>
        <w:t>)</w:t>
      </w:r>
      <w:bookmarkEnd w:id="18"/>
      <w:r w:rsidR="000751B8" w:rsidRPr="000751B8">
        <w:rPr>
          <w:rFonts w:ascii="HG明朝E" w:eastAsia="HG明朝E" w:hAnsi="HG明朝E" w:cs="Times New Roman"/>
          <w:color w:val="EE0000"/>
          <w:szCs w:val="28"/>
        </w:rPr>
        <w:t>(</w:t>
      </w:r>
      <w:r w:rsidR="000751B8" w:rsidRPr="000751B8">
        <w:rPr>
          <w:rFonts w:ascii="HG明朝E" w:eastAsia="HG明朝E" w:hAnsi="HG明朝E" w:cs="Times New Roman" w:hint="eastAsia"/>
          <w:color w:val="EE0000"/>
          <w:szCs w:val="28"/>
        </w:rPr>
        <w:t>13</w:t>
      </w:r>
      <w:r w:rsidR="000751B8" w:rsidRPr="000751B8">
        <w:rPr>
          <w:rFonts w:ascii="HG明朝E" w:eastAsia="HG明朝E" w:hAnsi="HG明朝E" w:cs="Times New Roman"/>
          <w:color w:val="EE0000"/>
          <w:szCs w:val="28"/>
        </w:rPr>
        <w:t>)</w:t>
      </w:r>
      <w:r w:rsidRPr="00362A4A">
        <w:rPr>
          <w:rFonts w:ascii="HG明朝E" w:eastAsia="HG明朝E" w:hAnsi="HG明朝E" w:cs="Times New Roman"/>
          <w:szCs w:val="28"/>
        </w:rPr>
        <w:tab/>
        <w:t>過疎地域における買物弱者対策</w:t>
      </w:r>
      <w:r w:rsidRPr="00362A4A">
        <w:rPr>
          <w:rFonts w:ascii="HG明朝E" w:eastAsia="HG明朝E" w:hAnsi="HG明朝E" w:cs="Times New Roman" w:hint="eastAsia"/>
          <w:szCs w:val="28"/>
        </w:rPr>
        <w:t>や高齢者等の移動対策</w:t>
      </w:r>
      <w:r w:rsidRPr="00362A4A">
        <w:rPr>
          <w:rFonts w:ascii="HG明朝E" w:eastAsia="HG明朝E" w:hAnsi="HG明朝E" w:cs="Times New Roman"/>
          <w:szCs w:val="28"/>
        </w:rPr>
        <w:t>は関係省庁が各種施策について連携し、住民の日常生活に対する支援措置を強化すること。</w:t>
      </w:r>
      <w:r w:rsidRPr="00362A4A">
        <w:rPr>
          <w:rFonts w:ascii="HG明朝E" w:eastAsia="HG明朝E" w:hAnsi="HG明朝E" w:cs="Times New Roman" w:hint="eastAsia"/>
          <w:szCs w:val="28"/>
        </w:rPr>
        <w:t>また、過疎地域の実情に即して、生活基盤の安定充実、地域経済の活性化が図られるよう、商業施設の誘致や整備に係る自治体の各種取組について、積極的な財政支援を講じること。</w:t>
      </w:r>
    </w:p>
    <w:p w14:paraId="4E377900" w14:textId="56BFE865"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0751B8">
        <w:rPr>
          <w:rFonts w:ascii="HG明朝E" w:eastAsia="HG明朝E" w:hAnsi="HG明朝E" w:cs="Times New Roman"/>
          <w:strike/>
          <w:color w:val="00B050"/>
          <w:szCs w:val="28"/>
        </w:rPr>
        <w:t>(</w:t>
      </w:r>
      <w:r w:rsidRPr="000751B8">
        <w:rPr>
          <w:rFonts w:ascii="HG明朝E" w:eastAsia="HG明朝E" w:hAnsi="HG明朝E" w:cs="Times New Roman" w:hint="eastAsia"/>
          <w:strike/>
          <w:color w:val="00B050"/>
          <w:szCs w:val="28"/>
        </w:rPr>
        <w:t>13</w:t>
      </w:r>
      <w:r w:rsidRPr="000751B8">
        <w:rPr>
          <w:rFonts w:ascii="HG明朝E" w:eastAsia="HG明朝E" w:hAnsi="HG明朝E" w:cs="Times New Roman"/>
          <w:strike/>
          <w:color w:val="00B050"/>
          <w:szCs w:val="28"/>
        </w:rPr>
        <w:t>)</w:t>
      </w:r>
      <w:r w:rsidR="000751B8" w:rsidRPr="000751B8">
        <w:rPr>
          <w:rFonts w:ascii="HG明朝E" w:eastAsia="HG明朝E" w:hAnsi="HG明朝E" w:cs="Times New Roman" w:hint="eastAsia"/>
          <w:color w:val="EE0000"/>
          <w:szCs w:val="28"/>
        </w:rPr>
        <w:t>(14)</w:t>
      </w:r>
      <w:r w:rsidRPr="00362A4A">
        <w:rPr>
          <w:rFonts w:ascii="HG明朝E" w:eastAsia="HG明朝E" w:hAnsi="HG明朝E" w:cs="Times New Roman"/>
          <w:szCs w:val="28"/>
        </w:rPr>
        <w:tab/>
        <w:t>過疎地域の雇用確保を目的として市町村が行う企業用地造成事業、企業誘致を促進するための関係施設の整備等や企業が行う居住施設の確保等への支援措置を講じること。</w:t>
      </w:r>
    </w:p>
    <w:p w14:paraId="4129E086" w14:textId="5F9ABC22"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19" w:name="_Hlk205473467"/>
      <w:r w:rsidRPr="000751B8">
        <w:rPr>
          <w:rFonts w:ascii="HG明朝E" w:eastAsia="HG明朝E" w:hAnsi="HG明朝E" w:cs="Times New Roman" w:hint="eastAsia"/>
          <w:strike/>
          <w:color w:val="00B050"/>
          <w:szCs w:val="28"/>
        </w:rPr>
        <w:lastRenderedPageBreak/>
        <w:t>(14)</w:t>
      </w:r>
      <w:bookmarkEnd w:id="19"/>
      <w:r w:rsidR="000751B8" w:rsidRPr="000751B8">
        <w:rPr>
          <w:rFonts w:ascii="HG明朝E" w:eastAsia="HG明朝E" w:hAnsi="HG明朝E" w:cs="Times New Roman" w:hint="eastAsia"/>
          <w:color w:val="EE0000"/>
          <w:szCs w:val="28"/>
        </w:rPr>
        <w:t>(15</w:t>
      </w:r>
      <w:r w:rsidR="000751B8" w:rsidRPr="000751B8">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小規模校における教育水準を確保するため、ICTを活用した教育も含め、地域に応じた学級編制基準の見直しと教職員等の配置の拡充、複式学級の解消などに必要な措置を図ること。</w:t>
      </w:r>
    </w:p>
    <w:p w14:paraId="7E974141" w14:textId="4235F51C"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20" w:name="_Hlk192080248"/>
      <w:r w:rsidRPr="000751B8">
        <w:rPr>
          <w:rFonts w:ascii="HG明朝E" w:eastAsia="HG明朝E" w:hAnsi="HG明朝E" w:cs="Times New Roman" w:hint="eastAsia"/>
          <w:strike/>
          <w:color w:val="00B050"/>
          <w:szCs w:val="28"/>
        </w:rPr>
        <w:t>(15</w:t>
      </w:r>
      <w:r w:rsidRPr="000751B8">
        <w:rPr>
          <w:rFonts w:ascii="HG明朝E" w:eastAsia="HG明朝E" w:hAnsi="HG明朝E" w:cs="Times New Roman"/>
          <w:strike/>
          <w:color w:val="00B050"/>
          <w:szCs w:val="28"/>
        </w:rPr>
        <w:t>)</w:t>
      </w:r>
      <w:bookmarkEnd w:id="20"/>
      <w:r w:rsidR="000751B8" w:rsidRPr="000751B8">
        <w:rPr>
          <w:rFonts w:ascii="HG明朝E" w:eastAsia="HG明朝E" w:hAnsi="HG明朝E" w:cs="Times New Roman"/>
          <w:color w:val="EE0000"/>
          <w:szCs w:val="28"/>
        </w:rPr>
        <w:t>(</w:t>
      </w:r>
      <w:r w:rsidR="000751B8" w:rsidRPr="000751B8">
        <w:rPr>
          <w:rFonts w:ascii="HG明朝E" w:eastAsia="HG明朝E" w:hAnsi="HG明朝E" w:cs="Times New Roman" w:hint="eastAsia"/>
          <w:color w:val="EE0000"/>
          <w:szCs w:val="28"/>
        </w:rPr>
        <w:t>16</w:t>
      </w:r>
      <w:r w:rsidR="000751B8" w:rsidRPr="000751B8">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GIGAスクール構想により、過疎地域においても学校の</w:t>
      </w:r>
      <w:bookmarkStart w:id="21" w:name="_Hlk109904551"/>
      <w:r w:rsidRPr="00362A4A">
        <w:rPr>
          <w:rFonts w:ascii="HG明朝E" w:eastAsia="HG明朝E" w:hAnsi="HG明朝E" w:cs="Times New Roman" w:hint="eastAsia"/>
          <w:szCs w:val="28"/>
        </w:rPr>
        <w:t>ICT</w:t>
      </w:r>
      <w:bookmarkEnd w:id="21"/>
      <w:r w:rsidRPr="00362A4A">
        <w:rPr>
          <w:rFonts w:ascii="HG明朝E" w:eastAsia="HG明朝E" w:hAnsi="HG明朝E" w:cs="Times New Roman" w:hint="eastAsia"/>
          <w:szCs w:val="28"/>
        </w:rPr>
        <w:t>環境は整備されているが、機器の維持管理・更新等についても必要な支援措置を継続・拡充すること。特に端末機器の更新にあたっては、実勢価格に応じた必要経費を算定すること。</w:t>
      </w:r>
    </w:p>
    <w:p w14:paraId="0BAF4CE2" w14:textId="20FABA9F"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22" w:name="_Hlk205473537"/>
      <w:r w:rsidRPr="000751B8">
        <w:rPr>
          <w:rFonts w:ascii="HG明朝E" w:eastAsia="HG明朝E" w:hAnsi="HG明朝E" w:cs="Times New Roman"/>
          <w:strike/>
          <w:color w:val="00B050"/>
          <w:szCs w:val="28"/>
        </w:rPr>
        <w:t>(</w:t>
      </w:r>
      <w:r w:rsidRPr="000751B8">
        <w:rPr>
          <w:rFonts w:ascii="HG明朝E" w:eastAsia="HG明朝E" w:hAnsi="HG明朝E" w:cs="Times New Roman" w:hint="eastAsia"/>
          <w:strike/>
          <w:color w:val="00B050"/>
          <w:szCs w:val="28"/>
        </w:rPr>
        <w:t>16</w:t>
      </w:r>
      <w:r w:rsidRPr="000751B8">
        <w:rPr>
          <w:rFonts w:ascii="HG明朝E" w:eastAsia="HG明朝E" w:hAnsi="HG明朝E" w:cs="Times New Roman"/>
          <w:strike/>
          <w:color w:val="00B050"/>
          <w:szCs w:val="28"/>
        </w:rPr>
        <w:t>)</w:t>
      </w:r>
      <w:bookmarkEnd w:id="22"/>
      <w:r w:rsidR="000751B8" w:rsidRPr="000751B8">
        <w:rPr>
          <w:rFonts w:ascii="HG明朝E" w:eastAsia="HG明朝E" w:hAnsi="HG明朝E" w:cs="Times New Roman"/>
          <w:color w:val="EE0000"/>
          <w:szCs w:val="28"/>
        </w:rPr>
        <w:t>(</w:t>
      </w:r>
      <w:r w:rsidR="000751B8" w:rsidRPr="000751B8">
        <w:rPr>
          <w:rFonts w:ascii="HG明朝E" w:eastAsia="HG明朝E" w:hAnsi="HG明朝E" w:cs="Times New Roman" w:hint="eastAsia"/>
          <w:color w:val="EE0000"/>
          <w:szCs w:val="28"/>
        </w:rPr>
        <w:t>17</w:t>
      </w:r>
      <w:r w:rsidR="000751B8" w:rsidRPr="000751B8">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遠距離通学や離島留学等により寄宿舎生活を送る児童生徒の家庭の経済的負担軽減のため、スクールバス運営に対する支援、通学費・居住費の支援等の拡充を図ること。さらに、スクールバス購入に対する補助額の引き上げや補助対象外児童生徒の乗車に係る補助要件を緩和し、財政支援の充実を図ること。また、農山漁村留学等を通じ、子どもたちが農山漁村等の自然豊かな地域に滞在し、地域の住民と交流しつつ、自然体験活動、農林漁業体験活動、地域の伝統文化に触れる体験活動等を通じ、受入れ地域の活性化や交流による地域間の相互理解を深める施策の検討を図ること。加えて、過疎地域における持続可能な地域社会の実現に向け、高等学校へ県外生徒受け入れに向けた体制整備のための各種財政支援を講じること。</w:t>
      </w:r>
    </w:p>
    <w:p w14:paraId="5F252DBA" w14:textId="691BF3C6" w:rsidR="003E6567" w:rsidRPr="00362A4A" w:rsidRDefault="003E6567" w:rsidP="003E6567">
      <w:pPr>
        <w:overflowPunct w:val="0"/>
        <w:spacing w:line="480" w:lineRule="exact"/>
        <w:ind w:leftChars="50" w:left="560" w:hangingChars="150" w:hanging="420"/>
        <w:rPr>
          <w:rFonts w:ascii="HG明朝E" w:eastAsia="HG明朝E" w:hAnsi="HG明朝E" w:cs="Times New Roman"/>
          <w:spacing w:val="-4"/>
          <w:szCs w:val="28"/>
        </w:rPr>
      </w:pPr>
      <w:r w:rsidRPr="000751B8">
        <w:rPr>
          <w:rFonts w:ascii="HG明朝E" w:eastAsia="HG明朝E" w:hAnsi="HG明朝E" w:cs="Times New Roman"/>
          <w:strike/>
          <w:color w:val="00B050"/>
          <w:szCs w:val="28"/>
        </w:rPr>
        <w:t>(</w:t>
      </w:r>
      <w:r w:rsidRPr="000751B8">
        <w:rPr>
          <w:rFonts w:ascii="HG明朝E" w:eastAsia="HG明朝E" w:hAnsi="HG明朝E" w:cs="Times New Roman" w:hint="eastAsia"/>
          <w:strike/>
          <w:color w:val="00B050"/>
          <w:szCs w:val="28"/>
        </w:rPr>
        <w:t>17</w:t>
      </w:r>
      <w:r w:rsidRPr="000751B8">
        <w:rPr>
          <w:rFonts w:ascii="HG明朝E" w:eastAsia="HG明朝E" w:hAnsi="HG明朝E" w:cs="Times New Roman"/>
          <w:strike/>
          <w:color w:val="00B050"/>
          <w:szCs w:val="28"/>
        </w:rPr>
        <w:t>)</w:t>
      </w:r>
      <w:r w:rsidR="000751B8" w:rsidRPr="000751B8">
        <w:rPr>
          <w:rFonts w:ascii="HG明朝E" w:eastAsia="HG明朝E" w:hAnsi="HG明朝E" w:cs="Times New Roman"/>
          <w:color w:val="EE0000"/>
          <w:szCs w:val="28"/>
        </w:rPr>
        <w:t>(</w:t>
      </w:r>
      <w:r w:rsidR="000751B8" w:rsidRPr="000751B8">
        <w:rPr>
          <w:rFonts w:ascii="HG明朝E" w:eastAsia="HG明朝E" w:hAnsi="HG明朝E" w:cs="Times New Roman" w:hint="eastAsia"/>
          <w:color w:val="EE0000"/>
          <w:szCs w:val="28"/>
        </w:rPr>
        <w:t>18</w:t>
      </w:r>
      <w:r w:rsidR="000751B8" w:rsidRPr="000751B8">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pacing w:val="-4"/>
          <w:szCs w:val="28"/>
        </w:rPr>
        <w:t>地方において、放課後児童健全育成事業を持続的に提供できるよう、安定的な財源を確保するとともに、放課後児童支援員の確保等のため、処遇改善の補助の拡充や補助要件の緩和など、対策の充実・強化を図ること。</w:t>
      </w:r>
    </w:p>
    <w:p w14:paraId="3058182E" w14:textId="4C124085" w:rsidR="003E6567" w:rsidRPr="00362A4A" w:rsidRDefault="003E6567" w:rsidP="003E6567">
      <w:pPr>
        <w:overflowPunct w:val="0"/>
        <w:spacing w:line="480" w:lineRule="exact"/>
        <w:ind w:leftChars="50" w:left="560" w:hangingChars="150" w:hanging="420"/>
        <w:rPr>
          <w:rFonts w:ascii="HG明朝E" w:eastAsia="HG明朝E" w:hAnsi="HG明朝E" w:cs="Times New Roman"/>
          <w:spacing w:val="-4"/>
          <w:szCs w:val="28"/>
        </w:rPr>
      </w:pPr>
      <w:r w:rsidRPr="000751B8">
        <w:rPr>
          <w:rFonts w:ascii="HG明朝E" w:eastAsia="HG明朝E" w:hAnsi="HG明朝E" w:cs="Times New Roman"/>
          <w:strike/>
          <w:color w:val="00B050"/>
          <w:szCs w:val="28"/>
        </w:rPr>
        <w:t>(</w:t>
      </w:r>
      <w:r w:rsidRPr="000751B8">
        <w:rPr>
          <w:rFonts w:ascii="HG明朝E" w:eastAsia="HG明朝E" w:hAnsi="HG明朝E" w:cs="Times New Roman" w:hint="eastAsia"/>
          <w:strike/>
          <w:color w:val="00B050"/>
          <w:szCs w:val="28"/>
        </w:rPr>
        <w:t>18</w:t>
      </w:r>
      <w:r w:rsidRPr="000751B8">
        <w:rPr>
          <w:rFonts w:ascii="HG明朝E" w:eastAsia="HG明朝E" w:hAnsi="HG明朝E" w:cs="Times New Roman"/>
          <w:strike/>
          <w:color w:val="00B050"/>
          <w:szCs w:val="28"/>
        </w:rPr>
        <w:t>)</w:t>
      </w:r>
      <w:r w:rsidR="000751B8" w:rsidRPr="000751B8">
        <w:rPr>
          <w:rFonts w:ascii="HG明朝E" w:eastAsia="HG明朝E" w:hAnsi="HG明朝E" w:cs="Times New Roman"/>
          <w:color w:val="EE0000"/>
          <w:szCs w:val="28"/>
        </w:rPr>
        <w:t>(</w:t>
      </w:r>
      <w:r w:rsidR="000751B8" w:rsidRPr="000751B8">
        <w:rPr>
          <w:rFonts w:ascii="HG明朝E" w:eastAsia="HG明朝E" w:hAnsi="HG明朝E" w:cs="Times New Roman" w:hint="eastAsia"/>
          <w:color w:val="EE0000"/>
          <w:szCs w:val="28"/>
        </w:rPr>
        <w:t>19</w:t>
      </w:r>
      <w:r w:rsidR="000751B8" w:rsidRPr="000751B8">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特別支援の必要な児童の放課後児童育成について、福祉施設等へ委託する市町村への財政措置を図ること。</w:t>
      </w:r>
    </w:p>
    <w:p w14:paraId="3EA46DDC" w14:textId="123BF836"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23" w:name="_Hlk192080274"/>
      <w:r w:rsidRPr="000751B8">
        <w:rPr>
          <w:rFonts w:ascii="HG明朝E" w:eastAsia="HG明朝E" w:hAnsi="HG明朝E" w:cs="Times New Roman"/>
          <w:strike/>
          <w:color w:val="00B050"/>
          <w:szCs w:val="28"/>
        </w:rPr>
        <w:t>(</w:t>
      </w:r>
      <w:r w:rsidRPr="000751B8">
        <w:rPr>
          <w:rFonts w:ascii="HG明朝E" w:eastAsia="HG明朝E" w:hAnsi="HG明朝E" w:cs="Times New Roman" w:hint="eastAsia"/>
          <w:strike/>
          <w:color w:val="00B050"/>
          <w:szCs w:val="28"/>
        </w:rPr>
        <w:t>19</w:t>
      </w:r>
      <w:r w:rsidRPr="000751B8">
        <w:rPr>
          <w:rFonts w:ascii="HG明朝E" w:eastAsia="HG明朝E" w:hAnsi="HG明朝E" w:cs="Times New Roman"/>
          <w:strike/>
          <w:color w:val="00B050"/>
          <w:szCs w:val="28"/>
        </w:rPr>
        <w:t>)</w:t>
      </w:r>
      <w:bookmarkEnd w:id="23"/>
      <w:r w:rsidR="000751B8" w:rsidRPr="000751B8">
        <w:rPr>
          <w:rFonts w:ascii="HG明朝E" w:eastAsia="HG明朝E" w:hAnsi="HG明朝E" w:cs="Times New Roman"/>
          <w:color w:val="EE0000"/>
          <w:szCs w:val="28"/>
        </w:rPr>
        <w:t>(</w:t>
      </w:r>
      <w:r w:rsidR="000751B8" w:rsidRPr="000751B8">
        <w:rPr>
          <w:rFonts w:ascii="HG明朝E" w:eastAsia="HG明朝E" w:hAnsi="HG明朝E" w:cs="Times New Roman" w:hint="eastAsia"/>
          <w:color w:val="EE0000"/>
          <w:szCs w:val="28"/>
        </w:rPr>
        <w:t>20</w:t>
      </w:r>
      <w:r w:rsidR="000751B8" w:rsidRPr="000751B8">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中学校で行われる休日の部活動の地域移行については、全国一律に拙速に進めることのないよう市町村の意見を十分踏まえるとともに、専門性や資質を有する指導者の人材確保や受け皿となる組織・施設の整備が図られるよう、必要な財政措置を講じるとともに、指導者等の育成を推進すること。</w:t>
      </w:r>
    </w:p>
    <w:p w14:paraId="45175FE5" w14:textId="662AC276"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24" w:name="_Hlk160006511"/>
      <w:bookmarkStart w:id="25" w:name="_Hlk197963590"/>
      <w:r w:rsidRPr="000751B8">
        <w:rPr>
          <w:rFonts w:ascii="HG明朝E" w:eastAsia="HG明朝E" w:hAnsi="HG明朝E" w:cs="Times New Roman"/>
          <w:strike/>
          <w:color w:val="00B050"/>
          <w:szCs w:val="28"/>
        </w:rPr>
        <w:t>(</w:t>
      </w:r>
      <w:r w:rsidRPr="000751B8">
        <w:rPr>
          <w:rFonts w:ascii="HG明朝E" w:eastAsia="HG明朝E" w:hAnsi="HG明朝E" w:cs="Times New Roman" w:hint="eastAsia"/>
          <w:strike/>
          <w:color w:val="00B050"/>
          <w:szCs w:val="28"/>
        </w:rPr>
        <w:t>20</w:t>
      </w:r>
      <w:r w:rsidRPr="000751B8">
        <w:rPr>
          <w:rFonts w:ascii="HG明朝E" w:eastAsia="HG明朝E" w:hAnsi="HG明朝E" w:cs="Times New Roman"/>
          <w:strike/>
          <w:color w:val="00B050"/>
          <w:szCs w:val="28"/>
        </w:rPr>
        <w:t>)</w:t>
      </w:r>
      <w:r w:rsidR="000751B8" w:rsidRPr="000751B8">
        <w:rPr>
          <w:rFonts w:ascii="HG明朝E" w:eastAsia="HG明朝E" w:hAnsi="HG明朝E" w:cs="Times New Roman"/>
          <w:color w:val="EE0000"/>
          <w:szCs w:val="28"/>
        </w:rPr>
        <w:t>(</w:t>
      </w:r>
      <w:r w:rsidR="000751B8" w:rsidRPr="000751B8">
        <w:rPr>
          <w:rFonts w:ascii="HG明朝E" w:eastAsia="HG明朝E" w:hAnsi="HG明朝E" w:cs="Times New Roman" w:hint="eastAsia"/>
          <w:color w:val="EE0000"/>
          <w:szCs w:val="28"/>
        </w:rPr>
        <w:t>21</w:t>
      </w:r>
      <w:r w:rsidR="000751B8" w:rsidRPr="000751B8">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給油所は、自家用車</w:t>
      </w:r>
      <w:bookmarkEnd w:id="24"/>
      <w:r w:rsidRPr="00362A4A">
        <w:rPr>
          <w:rFonts w:ascii="HG明朝E" w:eastAsia="HG明朝E" w:hAnsi="HG明朝E" w:cs="Times New Roman" w:hint="eastAsia"/>
          <w:szCs w:val="28"/>
        </w:rPr>
        <w:t>や農業用機械への給油のほか、移動手段を</w:t>
      </w:r>
      <w:r w:rsidRPr="00362A4A">
        <w:rPr>
          <w:rFonts w:ascii="HG明朝E" w:eastAsia="HG明朝E" w:hAnsi="HG明朝E" w:cs="Times New Roman" w:hint="eastAsia"/>
          <w:szCs w:val="28"/>
        </w:rPr>
        <w:lastRenderedPageBreak/>
        <w:t>持たない高齢者等</w:t>
      </w:r>
      <w:bookmarkEnd w:id="25"/>
      <w:r w:rsidRPr="00362A4A">
        <w:rPr>
          <w:rFonts w:ascii="HG明朝E" w:eastAsia="HG明朝E" w:hAnsi="HG明朝E" w:cs="Times New Roman" w:hint="eastAsia"/>
          <w:szCs w:val="28"/>
        </w:rPr>
        <w:t>への灯油配送など不可欠な役割を担っていることから、地域の燃料供給体制を確保・維持していくため、過疎地域における給油所の地下貯蔵タンクの改修、簡易計量器の設置等に係る申請資格、補助対象及び補助率の拡大を図るとともに、運営に係る補助制度を設けたり、セルフスタンド設置の規制を緩和するなど、安定的に事業を継続できるよう万全な支援措置を講じるとともに、携行缶等により自家用車へ自らガソリンを給油する場合の安全対策等を検討すること。また、公設民営型による給油所整備など、持続可能な地域社会を維持する上で不可欠な事業を過疎対策事業債の対象に含めること。</w:t>
      </w:r>
    </w:p>
    <w:p w14:paraId="2CC6BF44" w14:textId="7388BA64"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0751B8">
        <w:rPr>
          <w:rFonts w:ascii="HG明朝E" w:eastAsia="HG明朝E" w:hAnsi="HG明朝E" w:cs="Times New Roman"/>
          <w:noProof/>
          <w:color w:val="00B050"/>
          <w:szCs w:val="28"/>
        </w:rPr>
        <mc:AlternateContent>
          <mc:Choice Requires="wps">
            <w:drawing>
              <wp:anchor distT="0" distB="0" distL="114300" distR="114300" simplePos="0" relativeHeight="251666432" behindDoc="0" locked="0" layoutInCell="1" allowOverlap="1" wp14:anchorId="46DCD33F" wp14:editId="20A102D0">
                <wp:simplePos x="0" y="0"/>
                <wp:positionH relativeFrom="column">
                  <wp:posOffset>3318510</wp:posOffset>
                </wp:positionH>
                <wp:positionV relativeFrom="paragraph">
                  <wp:posOffset>737236</wp:posOffset>
                </wp:positionV>
                <wp:extent cx="2752725" cy="209550"/>
                <wp:effectExtent l="0" t="0" r="0" b="0"/>
                <wp:wrapNone/>
                <wp:docPr id="19" name="吹き出し: 角を丸めた四角形 19"/>
                <wp:cNvGraphicFramePr/>
                <a:graphic xmlns:a="http://schemas.openxmlformats.org/drawingml/2006/main">
                  <a:graphicData uri="http://schemas.microsoft.com/office/word/2010/wordprocessingShape">
                    <wps:wsp>
                      <wps:cNvSpPr/>
                      <wps:spPr>
                        <a:xfrm>
                          <a:off x="0" y="0"/>
                          <a:ext cx="2752725" cy="209550"/>
                        </a:xfrm>
                        <a:prstGeom prst="wedgeRoundRectCallout">
                          <a:avLst>
                            <a:gd name="adj1" fmla="val -41646"/>
                            <a:gd name="adj2" fmla="val 89973"/>
                            <a:gd name="adj3" fmla="val 16667"/>
                          </a:avLst>
                        </a:prstGeom>
                        <a:noFill/>
                        <a:ln w="6350" cap="flat" cmpd="sng" algn="ctr">
                          <a:noFill/>
                          <a:prstDash val="solid"/>
                        </a:ln>
                        <a:effectLst/>
                      </wps:spPr>
                      <wps:txbx>
                        <w:txbxContent>
                          <w:p w14:paraId="16527993" w14:textId="77777777" w:rsidR="003E6567" w:rsidRDefault="003E6567" w:rsidP="003E656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CD33F" id="吹き出し: 角を丸めた四角形 19" o:spid="_x0000_s1040" type="#_x0000_t62" style="position:absolute;left:0;text-align:left;margin-left:261.3pt;margin-top:58.05pt;width:216.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" adj="1804,30234" filled="f" stroked="f" strokeweight=".5pt">
                <v:textbox>
                  <w:txbxContent>
                    <w:p w14:paraId="16527993" w14:textId="77777777" w:rsidR="003E6567" w:rsidRDefault="003E6567" w:rsidP="003E6567">
                      <w:pPr>
                        <w:jc w:val="left"/>
                      </w:pPr>
                    </w:p>
                  </w:txbxContent>
                </v:textbox>
              </v:shape>
            </w:pict>
          </mc:Fallback>
        </mc:AlternateContent>
      </w:r>
      <w:bookmarkStart w:id="26" w:name="_Hlk205473657"/>
      <w:r w:rsidRPr="000751B8">
        <w:rPr>
          <w:rFonts w:ascii="HG明朝E" w:eastAsia="HG明朝E" w:hAnsi="HG明朝E" w:cs="Times New Roman"/>
          <w:color w:val="00B050"/>
          <w:szCs w:val="28"/>
        </w:rPr>
        <w:t>(</w:t>
      </w:r>
      <w:r w:rsidRPr="000751B8">
        <w:rPr>
          <w:rFonts w:ascii="HG明朝E" w:eastAsia="HG明朝E" w:hAnsi="HG明朝E" w:cs="Times New Roman" w:hint="eastAsia"/>
          <w:color w:val="00B050"/>
          <w:szCs w:val="28"/>
        </w:rPr>
        <w:t>21</w:t>
      </w:r>
      <w:r w:rsidRPr="000751B8">
        <w:rPr>
          <w:rFonts w:ascii="HG明朝E" w:eastAsia="HG明朝E" w:hAnsi="HG明朝E" w:cs="Times New Roman"/>
          <w:color w:val="00B050"/>
          <w:szCs w:val="28"/>
        </w:rPr>
        <w:t>)</w:t>
      </w:r>
      <w:bookmarkEnd w:id="26"/>
      <w:r w:rsidR="000751B8" w:rsidRPr="000751B8">
        <w:rPr>
          <w:rFonts w:ascii="HG明朝E" w:eastAsia="HG明朝E" w:hAnsi="HG明朝E" w:cs="Times New Roman"/>
          <w:color w:val="EE0000"/>
          <w:szCs w:val="28"/>
        </w:rPr>
        <w:t>(</w:t>
      </w:r>
      <w:r w:rsidR="000751B8" w:rsidRPr="000751B8">
        <w:rPr>
          <w:rFonts w:ascii="HG明朝E" w:eastAsia="HG明朝E" w:hAnsi="HG明朝E" w:cs="Times New Roman" w:hint="eastAsia"/>
          <w:color w:val="EE0000"/>
          <w:szCs w:val="28"/>
        </w:rPr>
        <w:t>22</w:t>
      </w:r>
      <w:r w:rsidR="000751B8" w:rsidRPr="000751B8">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郵政民営化後、過疎地域における簡易郵便局の一部が閉鎖されているが、住民生活の利便性を確保するため、郵便局の各種サービスを維持すること。</w:t>
      </w:r>
    </w:p>
    <w:p w14:paraId="5FA45CD5" w14:textId="6CE61BC1"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27" w:name="_Hlk205473684"/>
      <w:r w:rsidRPr="000751B8">
        <w:rPr>
          <w:rFonts w:ascii="HG明朝E" w:eastAsia="HG明朝E" w:hAnsi="HG明朝E" w:cs="Times New Roman"/>
          <w:strike/>
          <w:color w:val="00B050"/>
          <w:szCs w:val="28"/>
        </w:rPr>
        <w:t>(</w:t>
      </w:r>
      <w:r w:rsidRPr="000751B8">
        <w:rPr>
          <w:rFonts w:ascii="HG明朝E" w:eastAsia="HG明朝E" w:hAnsi="HG明朝E" w:cs="Times New Roman" w:hint="eastAsia"/>
          <w:strike/>
          <w:color w:val="00B050"/>
          <w:szCs w:val="28"/>
        </w:rPr>
        <w:t>22</w:t>
      </w:r>
      <w:r w:rsidRPr="000751B8">
        <w:rPr>
          <w:rFonts w:ascii="HG明朝E" w:eastAsia="HG明朝E" w:hAnsi="HG明朝E" w:cs="Times New Roman"/>
          <w:strike/>
          <w:color w:val="00B050"/>
          <w:szCs w:val="28"/>
        </w:rPr>
        <w:t>)</w:t>
      </w:r>
      <w:bookmarkEnd w:id="27"/>
      <w:r w:rsidR="000751B8" w:rsidRPr="000751B8">
        <w:rPr>
          <w:rFonts w:ascii="HG明朝E" w:eastAsia="HG明朝E" w:hAnsi="HG明朝E" w:cs="Times New Roman"/>
          <w:color w:val="EE0000"/>
          <w:szCs w:val="28"/>
        </w:rPr>
        <w:t>(</w:t>
      </w:r>
      <w:r w:rsidR="000751B8" w:rsidRPr="000751B8">
        <w:rPr>
          <w:rFonts w:ascii="HG明朝E" w:eastAsia="HG明朝E" w:hAnsi="HG明朝E" w:cs="Times New Roman" w:hint="eastAsia"/>
          <w:color w:val="EE0000"/>
          <w:szCs w:val="28"/>
        </w:rPr>
        <w:t>23</w:t>
      </w:r>
      <w:r w:rsidR="000751B8" w:rsidRPr="000751B8">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能登半島地震を教訓として、住民を災害から守るため、治山・治水事業、砂防関係事業、ため池等整備事業、津波・高潮対策としての海岸事業を推進するとともに、災害・事故発生時等の緊急連絡体制の整備、住民の避難施設や災害対策本部の拠点となる庁舎・学校・消防庁舎、さらに上下水道施設や一般廃棄物処理施設などの重要な生活基盤施設などの強靭化・耐震化、インフラ（幹線交通網及び集落が点在する地域への生活道路他）の早期復旧やアクセスの改善に対する財政支援を強化すること。</w:t>
      </w:r>
    </w:p>
    <w:p w14:paraId="3F8A3C02" w14:textId="28AD3D06"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493EB4">
        <w:rPr>
          <w:rFonts w:ascii="HG明朝E" w:eastAsia="HG明朝E" w:hAnsi="HG明朝E" w:cs="Times New Roman"/>
          <w:strike/>
          <w:color w:val="00B050"/>
          <w:szCs w:val="28"/>
        </w:rPr>
        <w:t>(</w:t>
      </w:r>
      <w:r w:rsidRPr="00493EB4">
        <w:rPr>
          <w:rFonts w:ascii="HG明朝E" w:eastAsia="HG明朝E" w:hAnsi="HG明朝E" w:cs="Times New Roman" w:hint="eastAsia"/>
          <w:strike/>
          <w:color w:val="00B050"/>
          <w:szCs w:val="28"/>
        </w:rPr>
        <w:t>23</w:t>
      </w:r>
      <w:r w:rsidRPr="00493EB4">
        <w:rPr>
          <w:rFonts w:ascii="HG明朝E" w:eastAsia="HG明朝E" w:hAnsi="HG明朝E" w:cs="Times New Roman"/>
          <w:strike/>
          <w:color w:val="00B050"/>
          <w:szCs w:val="28"/>
        </w:rPr>
        <w:t>)</w:t>
      </w:r>
      <w:r w:rsidR="000751B8" w:rsidRPr="00493EB4">
        <w:rPr>
          <w:rFonts w:ascii="HG明朝E" w:eastAsia="HG明朝E" w:hAnsi="HG明朝E" w:cs="Times New Roman"/>
          <w:color w:val="EE0000"/>
          <w:szCs w:val="28"/>
        </w:rPr>
        <w:t>(</w:t>
      </w:r>
      <w:r w:rsidR="000751B8" w:rsidRPr="00493EB4">
        <w:rPr>
          <w:rFonts w:ascii="HG明朝E" w:eastAsia="HG明朝E" w:hAnsi="HG明朝E" w:cs="Times New Roman" w:hint="eastAsia"/>
          <w:color w:val="EE0000"/>
          <w:szCs w:val="28"/>
        </w:rPr>
        <w:t>24</w:t>
      </w:r>
      <w:r w:rsidR="000751B8" w:rsidRPr="00493EB4">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地震による大被害が発生した際、上水道及び下水道施設等の被災により、飲料水等の確保やトイレの使用が不能になることが予想されることから、浄水施設・設備や生活用水供給又は再利用施設・設備、トイレ等の確保を集落ごとに整備あるいは地域で統合・集中運用できる方策を講じること。</w:t>
      </w:r>
    </w:p>
    <w:p w14:paraId="352CF065" w14:textId="3C94963D"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28" w:name="_Hlk205473728"/>
      <w:bookmarkStart w:id="29" w:name="_Hlk167204849"/>
      <w:r w:rsidRPr="00493EB4">
        <w:rPr>
          <w:rFonts w:ascii="HG明朝E" w:eastAsia="HG明朝E" w:hAnsi="HG明朝E" w:cs="Times New Roman"/>
          <w:strike/>
          <w:color w:val="00B050"/>
          <w:szCs w:val="28"/>
        </w:rPr>
        <w:t>(</w:t>
      </w:r>
      <w:r w:rsidRPr="00493EB4">
        <w:rPr>
          <w:rFonts w:ascii="HG明朝E" w:eastAsia="HG明朝E" w:hAnsi="HG明朝E" w:cs="Times New Roman" w:hint="eastAsia"/>
          <w:strike/>
          <w:color w:val="00B050"/>
          <w:szCs w:val="28"/>
        </w:rPr>
        <w:t>24</w:t>
      </w:r>
      <w:r w:rsidRPr="00493EB4">
        <w:rPr>
          <w:rFonts w:ascii="HG明朝E" w:eastAsia="HG明朝E" w:hAnsi="HG明朝E" w:cs="Times New Roman"/>
          <w:strike/>
          <w:color w:val="00B050"/>
          <w:szCs w:val="28"/>
        </w:rPr>
        <w:t>)</w:t>
      </w:r>
      <w:bookmarkEnd w:id="28"/>
      <w:r w:rsidR="00493EB4" w:rsidRPr="00493EB4">
        <w:rPr>
          <w:rFonts w:ascii="HG明朝E" w:eastAsia="HG明朝E" w:hAnsi="HG明朝E" w:cs="Times New Roman"/>
          <w:color w:val="EE0000"/>
          <w:szCs w:val="28"/>
        </w:rPr>
        <w:t>(</w:t>
      </w:r>
      <w:r w:rsidR="00493EB4" w:rsidRPr="00493EB4">
        <w:rPr>
          <w:rFonts w:ascii="HG明朝E" w:eastAsia="HG明朝E" w:hAnsi="HG明朝E" w:cs="Times New Roman" w:hint="eastAsia"/>
          <w:color w:val="EE0000"/>
          <w:szCs w:val="28"/>
        </w:rPr>
        <w:t>25</w:t>
      </w:r>
      <w:r w:rsidR="00493EB4" w:rsidRPr="00493EB4">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被災建物の公費解体制度においては、国の補助事業の対象とならない半壊家屋等の解体について、特定非常災害に限らず、国の補助事業の支援対象とすること。</w:t>
      </w:r>
    </w:p>
    <w:p w14:paraId="180F1A1A" w14:textId="62CC016E"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30" w:name="_Hlk192080342"/>
      <w:bookmarkStart w:id="31" w:name="_Hlk174008119"/>
      <w:bookmarkStart w:id="32" w:name="_Hlk167205086"/>
      <w:bookmarkEnd w:id="29"/>
      <w:r w:rsidRPr="00493EB4">
        <w:rPr>
          <w:rFonts w:ascii="HG明朝E" w:eastAsia="HG明朝E" w:hAnsi="HG明朝E" w:cs="Times New Roman"/>
          <w:strike/>
          <w:color w:val="00B050"/>
          <w:szCs w:val="28"/>
        </w:rPr>
        <w:t>(</w:t>
      </w:r>
      <w:r w:rsidRPr="00493EB4">
        <w:rPr>
          <w:rFonts w:ascii="HG明朝E" w:eastAsia="HG明朝E" w:hAnsi="HG明朝E" w:cs="Times New Roman" w:hint="eastAsia"/>
          <w:strike/>
          <w:color w:val="00B050"/>
          <w:szCs w:val="28"/>
        </w:rPr>
        <w:t>25</w:t>
      </w:r>
      <w:r w:rsidRPr="00493EB4">
        <w:rPr>
          <w:rFonts w:ascii="HG明朝E" w:eastAsia="HG明朝E" w:hAnsi="HG明朝E" w:cs="Times New Roman"/>
          <w:strike/>
          <w:color w:val="00B050"/>
          <w:szCs w:val="28"/>
        </w:rPr>
        <w:t>)</w:t>
      </w:r>
      <w:bookmarkEnd w:id="30"/>
      <w:r w:rsidR="00493EB4" w:rsidRPr="00493EB4">
        <w:rPr>
          <w:rFonts w:ascii="HG明朝E" w:eastAsia="HG明朝E" w:hAnsi="HG明朝E" w:cs="Times New Roman"/>
          <w:color w:val="EE0000"/>
          <w:szCs w:val="28"/>
        </w:rPr>
        <w:t>(</w:t>
      </w:r>
      <w:r w:rsidR="00493EB4" w:rsidRPr="00493EB4">
        <w:rPr>
          <w:rFonts w:ascii="HG明朝E" w:eastAsia="HG明朝E" w:hAnsi="HG明朝E" w:cs="Times New Roman" w:hint="eastAsia"/>
          <w:color w:val="EE0000"/>
          <w:szCs w:val="28"/>
        </w:rPr>
        <w:t>26</w:t>
      </w:r>
      <w:r w:rsidR="00493EB4" w:rsidRPr="00493EB4">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被災した公共施設の解体・建替・修繕等は、被災自治体に大きな財政負担となる</w:t>
      </w:r>
      <w:bookmarkEnd w:id="31"/>
      <w:r w:rsidRPr="00362A4A">
        <w:rPr>
          <w:rFonts w:ascii="HG明朝E" w:eastAsia="HG明朝E" w:hAnsi="HG明朝E" w:cs="Times New Roman" w:hint="eastAsia"/>
          <w:szCs w:val="28"/>
        </w:rPr>
        <w:t>こと</w:t>
      </w:r>
      <w:bookmarkEnd w:id="32"/>
      <w:r w:rsidRPr="00362A4A">
        <w:rPr>
          <w:rFonts w:ascii="HG明朝E" w:eastAsia="HG明朝E" w:hAnsi="HG明朝E" w:cs="Times New Roman" w:hint="eastAsia"/>
          <w:szCs w:val="28"/>
        </w:rPr>
        <w:t>から、補助・直轄災害復旧事業債の対象を拡充す</w:t>
      </w:r>
      <w:r w:rsidRPr="00362A4A">
        <w:rPr>
          <w:rFonts w:ascii="HG明朝E" w:eastAsia="HG明朝E" w:hAnsi="HG明朝E" w:cs="Times New Roman" w:hint="eastAsia"/>
          <w:szCs w:val="28"/>
        </w:rPr>
        <w:lastRenderedPageBreak/>
        <w:t>るなど、支援を求める自治体の実態に即した財政措置の充実を図ること。</w:t>
      </w:r>
    </w:p>
    <w:p w14:paraId="16690EE5" w14:textId="55F7CB4E"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33" w:name="_Hlk205473773"/>
      <w:r w:rsidRPr="00493EB4">
        <w:rPr>
          <w:rFonts w:ascii="HG明朝E" w:eastAsia="HG明朝E" w:hAnsi="HG明朝E" w:cs="Times New Roman"/>
          <w:strike/>
          <w:color w:val="00B050"/>
          <w:szCs w:val="28"/>
        </w:rPr>
        <w:t>(</w:t>
      </w:r>
      <w:r w:rsidRPr="00493EB4">
        <w:rPr>
          <w:rFonts w:ascii="HG明朝E" w:eastAsia="HG明朝E" w:hAnsi="HG明朝E" w:cs="Times New Roman" w:hint="eastAsia"/>
          <w:strike/>
          <w:color w:val="00B050"/>
          <w:szCs w:val="28"/>
        </w:rPr>
        <w:t>26</w:t>
      </w:r>
      <w:r w:rsidRPr="00493EB4">
        <w:rPr>
          <w:rFonts w:ascii="HG明朝E" w:eastAsia="HG明朝E" w:hAnsi="HG明朝E" w:cs="Times New Roman"/>
          <w:strike/>
          <w:color w:val="00B050"/>
          <w:szCs w:val="28"/>
        </w:rPr>
        <w:t>)</w:t>
      </w:r>
      <w:bookmarkEnd w:id="33"/>
      <w:r w:rsidR="00493EB4" w:rsidRPr="00493EB4">
        <w:rPr>
          <w:rFonts w:ascii="HG明朝E" w:eastAsia="HG明朝E" w:hAnsi="HG明朝E" w:cs="Times New Roman"/>
          <w:color w:val="EE0000"/>
          <w:szCs w:val="28"/>
        </w:rPr>
        <w:t>(</w:t>
      </w:r>
      <w:r w:rsidR="00493EB4" w:rsidRPr="00493EB4">
        <w:rPr>
          <w:rFonts w:ascii="HG明朝E" w:eastAsia="HG明朝E" w:hAnsi="HG明朝E" w:cs="Times New Roman" w:hint="eastAsia"/>
          <w:color w:val="EE0000"/>
          <w:szCs w:val="28"/>
        </w:rPr>
        <w:t>27</w:t>
      </w:r>
      <w:r w:rsidR="00493EB4" w:rsidRPr="00493EB4">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大規模災害時に大量に発生する災害廃棄物の処理費用や処理施設の確保については、被災市町村の負担とならないよう、財政措置を含めた万全の支援措置を講じること。</w:t>
      </w:r>
    </w:p>
    <w:p w14:paraId="576D2A8D" w14:textId="456BD18C"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trike/>
          <w:szCs w:val="28"/>
        </w:rPr>
      </w:pPr>
      <w:r w:rsidRPr="00493EB4">
        <w:rPr>
          <w:rFonts w:ascii="HG明朝E" w:eastAsia="HG明朝E" w:hAnsi="HG明朝E" w:cs="Times New Roman"/>
          <w:strike/>
          <w:color w:val="00B050"/>
          <w:szCs w:val="28"/>
        </w:rPr>
        <w:t>(</w:t>
      </w:r>
      <w:r w:rsidRPr="00493EB4">
        <w:rPr>
          <w:rFonts w:ascii="HG明朝E" w:eastAsia="HG明朝E" w:hAnsi="HG明朝E" w:cs="Times New Roman" w:hint="eastAsia"/>
          <w:strike/>
          <w:color w:val="00B050"/>
          <w:szCs w:val="28"/>
        </w:rPr>
        <w:t>27</w:t>
      </w:r>
      <w:r w:rsidRPr="00493EB4">
        <w:rPr>
          <w:rFonts w:ascii="HG明朝E" w:eastAsia="HG明朝E" w:hAnsi="HG明朝E" w:cs="Times New Roman"/>
          <w:strike/>
          <w:color w:val="00B050"/>
          <w:szCs w:val="28"/>
        </w:rPr>
        <w:t>)</w:t>
      </w:r>
      <w:r w:rsidR="00493EB4" w:rsidRPr="00493EB4">
        <w:rPr>
          <w:rFonts w:ascii="HG明朝E" w:eastAsia="HG明朝E" w:hAnsi="HG明朝E" w:cs="Times New Roman"/>
          <w:color w:val="EE0000"/>
          <w:szCs w:val="28"/>
        </w:rPr>
        <w:t>(</w:t>
      </w:r>
      <w:r w:rsidR="00493EB4" w:rsidRPr="00493EB4">
        <w:rPr>
          <w:rFonts w:ascii="HG明朝E" w:eastAsia="HG明朝E" w:hAnsi="HG明朝E" w:cs="Times New Roman" w:hint="eastAsia"/>
          <w:color w:val="EE0000"/>
          <w:szCs w:val="28"/>
        </w:rPr>
        <w:t>28</w:t>
      </w:r>
      <w:r w:rsidR="00493EB4" w:rsidRPr="00493EB4">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災害が発生した際に、被災地に所在する公立病院を含む医療機関が必要な医療提供体制を維持できるよう、医療機関の運営継続に対する必要な支援を行うこと。</w:t>
      </w:r>
    </w:p>
    <w:p w14:paraId="12064861" w14:textId="78D26822"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493EB4">
        <w:rPr>
          <w:rFonts w:ascii="HG明朝E" w:eastAsia="HG明朝E" w:hAnsi="HG明朝E" w:cs="Times New Roman"/>
          <w:strike/>
          <w:color w:val="00B050"/>
          <w:szCs w:val="28"/>
        </w:rPr>
        <w:t>(</w:t>
      </w:r>
      <w:r w:rsidRPr="00493EB4">
        <w:rPr>
          <w:rFonts w:ascii="HG明朝E" w:eastAsia="HG明朝E" w:hAnsi="HG明朝E" w:cs="Times New Roman" w:hint="eastAsia"/>
          <w:strike/>
          <w:color w:val="00B050"/>
          <w:szCs w:val="28"/>
        </w:rPr>
        <w:t>28</w:t>
      </w:r>
      <w:r w:rsidRPr="00493EB4">
        <w:rPr>
          <w:rFonts w:ascii="HG明朝E" w:eastAsia="HG明朝E" w:hAnsi="HG明朝E" w:cs="Times New Roman"/>
          <w:strike/>
          <w:color w:val="00B050"/>
          <w:szCs w:val="28"/>
        </w:rPr>
        <w:t>)</w:t>
      </w:r>
      <w:r w:rsidR="00493EB4" w:rsidRPr="00493EB4">
        <w:rPr>
          <w:rFonts w:ascii="HG明朝E" w:eastAsia="HG明朝E" w:hAnsi="HG明朝E" w:cs="Times New Roman"/>
          <w:color w:val="EE0000"/>
          <w:szCs w:val="28"/>
        </w:rPr>
        <w:t>(</w:t>
      </w:r>
      <w:r w:rsidR="00493EB4" w:rsidRPr="00493EB4">
        <w:rPr>
          <w:rFonts w:ascii="HG明朝E" w:eastAsia="HG明朝E" w:hAnsi="HG明朝E" w:cs="Times New Roman" w:hint="eastAsia"/>
          <w:color w:val="EE0000"/>
          <w:szCs w:val="28"/>
        </w:rPr>
        <w:t>29</w:t>
      </w:r>
      <w:r w:rsidR="00493EB4" w:rsidRPr="00493EB4">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地籍調査が完了していないことで、地震、津波、地すべりなど大規模な自然災害が発生した場合は、土地の形状変化により元の境界を正確に復元することが難しく迅速な復旧の妨げとなっている。また、土地所有者の高齢化により山林などの境界を知る者が少なくなっており、地籍調査を速やかに行うため、調査の加速化に向けた手続きの簡素化や調査に係る人員確保のための財政措置を講じること。</w:t>
      </w:r>
    </w:p>
    <w:p w14:paraId="16136CF6" w14:textId="1E936EFD"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34" w:name="_Hlk192080387"/>
      <w:r w:rsidRPr="00493EB4">
        <w:rPr>
          <w:rFonts w:ascii="HG明朝E" w:eastAsia="HG明朝E" w:hAnsi="HG明朝E" w:cs="Times New Roman"/>
          <w:strike/>
          <w:color w:val="00B050"/>
          <w:szCs w:val="28"/>
        </w:rPr>
        <w:t>(</w:t>
      </w:r>
      <w:r w:rsidRPr="00493EB4">
        <w:rPr>
          <w:rFonts w:ascii="HG明朝E" w:eastAsia="HG明朝E" w:hAnsi="HG明朝E" w:cs="Times New Roman" w:hint="eastAsia"/>
          <w:strike/>
          <w:color w:val="00B050"/>
          <w:szCs w:val="28"/>
        </w:rPr>
        <w:t>29</w:t>
      </w:r>
      <w:r w:rsidRPr="00493EB4">
        <w:rPr>
          <w:rFonts w:ascii="HG明朝E" w:eastAsia="HG明朝E" w:hAnsi="HG明朝E" w:cs="Times New Roman"/>
          <w:strike/>
          <w:color w:val="00B050"/>
          <w:szCs w:val="28"/>
        </w:rPr>
        <w:t>)</w:t>
      </w:r>
      <w:bookmarkEnd w:id="34"/>
      <w:r w:rsidR="00493EB4" w:rsidRPr="00493EB4">
        <w:rPr>
          <w:rFonts w:ascii="HG明朝E" w:eastAsia="HG明朝E" w:hAnsi="HG明朝E" w:cs="Times New Roman"/>
          <w:color w:val="EE0000"/>
          <w:szCs w:val="28"/>
        </w:rPr>
        <w:t>(</w:t>
      </w:r>
      <w:r w:rsidR="00493EB4" w:rsidRPr="00493EB4">
        <w:rPr>
          <w:rFonts w:ascii="HG明朝E" w:eastAsia="HG明朝E" w:hAnsi="HG明朝E" w:cs="Times New Roman" w:hint="eastAsia"/>
          <w:color w:val="EE0000"/>
          <w:szCs w:val="28"/>
        </w:rPr>
        <w:t>30</w:t>
      </w:r>
      <w:r w:rsidR="00493EB4" w:rsidRPr="00493EB4">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過疎地域において、上水道・簡易水道・下水道事業・集落排水対策事業を将来にわたり安定的に継続することができるよう、十分な支援を行うこと。また、広域的な連携協力体制の構築も重要であることから、技術的・人的支援と併せ、財政措置を充実強化すること。</w:t>
      </w:r>
    </w:p>
    <w:p w14:paraId="0247C3EE" w14:textId="6E301C81" w:rsidR="003E6567" w:rsidRPr="00362A4A" w:rsidRDefault="003E6567" w:rsidP="003E6567">
      <w:pPr>
        <w:tabs>
          <w:tab w:val="left" w:pos="840"/>
        </w:tabs>
        <w:overflowPunct w:val="0"/>
        <w:spacing w:line="470" w:lineRule="exact"/>
        <w:ind w:leftChars="202" w:left="566" w:firstLineChars="101" w:firstLine="283"/>
        <w:rPr>
          <w:rFonts w:ascii="HG明朝E" w:eastAsia="HG明朝E" w:hAnsi="HG明朝E" w:cs="Times New Roman"/>
          <w:szCs w:val="28"/>
        </w:rPr>
      </w:pPr>
      <w:r w:rsidRPr="00362A4A">
        <w:rPr>
          <w:rFonts w:ascii="HG明朝E" w:eastAsia="HG明朝E" w:hAnsi="HG明朝E" w:cs="Times New Roman" w:hint="eastAsia"/>
          <w:szCs w:val="28"/>
        </w:rPr>
        <w:t>さらに、地理的条件等により広域的な連携の効果を得ることのできない小規模な事業に対する支援措置を講じるとともに、高料金水道に対する財政</w:t>
      </w:r>
      <w:r w:rsidRPr="00493EB4">
        <w:rPr>
          <w:rFonts w:ascii="HG明朝E" w:eastAsia="HG明朝E" w:hAnsi="HG明朝E" w:cs="Times New Roman" w:hint="eastAsia"/>
          <w:strike/>
          <w:color w:val="00B050"/>
          <w:szCs w:val="28"/>
        </w:rPr>
        <w:t>支援</w:t>
      </w:r>
      <w:r w:rsidR="00493EB4" w:rsidRPr="00493EB4">
        <w:rPr>
          <w:rFonts w:ascii="HG明朝E" w:eastAsia="HG明朝E" w:hAnsi="HG明朝E" w:cs="Times New Roman" w:hint="eastAsia"/>
          <w:color w:val="EE0000"/>
          <w:szCs w:val="28"/>
        </w:rPr>
        <w:t>措置</w:t>
      </w:r>
      <w:r w:rsidRPr="00362A4A">
        <w:rPr>
          <w:rFonts w:ascii="HG明朝E" w:eastAsia="HG明朝E" w:hAnsi="HG明朝E" w:cs="Times New Roman" w:hint="eastAsia"/>
          <w:szCs w:val="28"/>
        </w:rPr>
        <w:t>を充実強化すること。加えて、公営水道事業以外の民営の「</w:t>
      </w:r>
      <w:bookmarkStart w:id="35" w:name="_Hlk165029270"/>
      <w:r w:rsidRPr="00362A4A">
        <w:rPr>
          <w:rFonts w:ascii="HG明朝E" w:eastAsia="HG明朝E" w:hAnsi="HG明朝E" w:cs="Times New Roman" w:hint="eastAsia"/>
          <w:szCs w:val="28"/>
        </w:rPr>
        <w:t>簡易水道組合</w:t>
      </w:r>
      <w:bookmarkEnd w:id="35"/>
      <w:r w:rsidRPr="00362A4A">
        <w:rPr>
          <w:rFonts w:ascii="HG明朝E" w:eastAsia="HG明朝E" w:hAnsi="HG明朝E" w:cs="Times New Roman" w:hint="eastAsia"/>
          <w:szCs w:val="28"/>
        </w:rPr>
        <w:t>」及び「専用水道組合」で行っている場合、組合員の高齢化や水源管理の困難、給水人口の減少及び給水量の減量により事業継続が困難になることから、事業要件の見直し又は財政支援を行うこと。更に事業の廃止又は変更手続きについては、手続きの緩和や事務経費の財政支援を図ること。</w:t>
      </w:r>
    </w:p>
    <w:p w14:paraId="16343B89" w14:textId="5C81AAA9" w:rsidR="003E6567" w:rsidRPr="00362A4A" w:rsidRDefault="003E6567" w:rsidP="003E6567">
      <w:pPr>
        <w:tabs>
          <w:tab w:val="left" w:pos="840"/>
        </w:tabs>
        <w:overflowPunct w:val="0"/>
        <w:spacing w:line="470" w:lineRule="exact"/>
        <w:ind w:leftChars="51" w:left="566" w:hangingChars="151" w:hanging="423"/>
        <w:rPr>
          <w:rFonts w:ascii="HG明朝E" w:eastAsia="HG明朝E" w:hAnsi="HG明朝E" w:cs="Times New Roman"/>
          <w:szCs w:val="28"/>
        </w:rPr>
      </w:pPr>
      <w:bookmarkStart w:id="36" w:name="_Hlk192080397"/>
      <w:r w:rsidRPr="00493EB4">
        <w:rPr>
          <w:rFonts w:ascii="HG明朝E" w:eastAsia="HG明朝E" w:hAnsi="HG明朝E" w:cs="Times New Roman"/>
          <w:strike/>
          <w:color w:val="00B050"/>
          <w:szCs w:val="28"/>
        </w:rPr>
        <w:t>(</w:t>
      </w:r>
      <w:r w:rsidRPr="00493EB4">
        <w:rPr>
          <w:rFonts w:ascii="HG明朝E" w:eastAsia="HG明朝E" w:hAnsi="HG明朝E" w:cs="Times New Roman" w:hint="eastAsia"/>
          <w:strike/>
          <w:color w:val="00B050"/>
          <w:szCs w:val="28"/>
        </w:rPr>
        <w:t>30</w:t>
      </w:r>
      <w:r w:rsidRPr="00493EB4">
        <w:rPr>
          <w:rFonts w:ascii="HG明朝E" w:eastAsia="HG明朝E" w:hAnsi="HG明朝E" w:cs="Times New Roman"/>
          <w:strike/>
          <w:color w:val="00B050"/>
          <w:szCs w:val="28"/>
        </w:rPr>
        <w:t>)</w:t>
      </w:r>
      <w:bookmarkEnd w:id="36"/>
      <w:r w:rsidR="00493EB4" w:rsidRPr="00493EB4">
        <w:rPr>
          <w:rFonts w:ascii="HG明朝E" w:eastAsia="HG明朝E" w:hAnsi="HG明朝E" w:cs="Times New Roman"/>
          <w:color w:val="EE0000"/>
          <w:szCs w:val="28"/>
        </w:rPr>
        <w:t>(</w:t>
      </w:r>
      <w:r w:rsidR="00493EB4" w:rsidRPr="00493EB4">
        <w:rPr>
          <w:rFonts w:ascii="HG明朝E" w:eastAsia="HG明朝E" w:hAnsi="HG明朝E" w:cs="Times New Roman" w:hint="eastAsia"/>
          <w:color w:val="EE0000"/>
          <w:szCs w:val="28"/>
        </w:rPr>
        <w:t>31</w:t>
      </w:r>
      <w:r w:rsidR="00493EB4" w:rsidRPr="00493EB4">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経営環境が厳しさを増している上水道・簡易水道・下水道事業・集落排水対策事業の公債費負担を軽減し将来にわたる経営の安定化に資するため、これらの事業に係る既往の公営企業債について、公営企業借換債（補償金免除繰上償還）制度を復活すること。</w:t>
      </w:r>
    </w:p>
    <w:p w14:paraId="6CDCA17B" w14:textId="5EB8F848" w:rsidR="003E6567" w:rsidRPr="00362A4A" w:rsidRDefault="003E6567" w:rsidP="003E6567">
      <w:pPr>
        <w:tabs>
          <w:tab w:val="left" w:pos="840"/>
        </w:tabs>
        <w:overflowPunct w:val="0"/>
        <w:spacing w:line="470" w:lineRule="exact"/>
        <w:ind w:leftChars="50" w:left="560" w:hangingChars="150" w:hanging="420"/>
        <w:rPr>
          <w:rFonts w:ascii="HG明朝E" w:eastAsia="HG明朝E" w:hAnsi="HG明朝E" w:cs="Times New Roman"/>
          <w:szCs w:val="28"/>
        </w:rPr>
      </w:pPr>
      <w:bookmarkStart w:id="37" w:name="_Hlk192080405"/>
      <w:r w:rsidRPr="00493EB4">
        <w:rPr>
          <w:rFonts w:ascii="HG明朝E" w:eastAsia="HG明朝E" w:hAnsi="HG明朝E" w:cs="Times New Roman"/>
          <w:strike/>
          <w:color w:val="00B050"/>
          <w:szCs w:val="28"/>
        </w:rPr>
        <w:t>(</w:t>
      </w:r>
      <w:r w:rsidRPr="00493EB4">
        <w:rPr>
          <w:rFonts w:ascii="HG明朝E" w:eastAsia="HG明朝E" w:hAnsi="HG明朝E" w:cs="Times New Roman" w:hint="eastAsia"/>
          <w:strike/>
          <w:color w:val="00B050"/>
          <w:szCs w:val="28"/>
        </w:rPr>
        <w:t>31</w:t>
      </w:r>
      <w:r w:rsidRPr="00493EB4">
        <w:rPr>
          <w:rFonts w:ascii="HG明朝E" w:eastAsia="HG明朝E" w:hAnsi="HG明朝E" w:cs="Times New Roman"/>
          <w:strike/>
          <w:color w:val="00B050"/>
          <w:szCs w:val="28"/>
        </w:rPr>
        <w:t>)</w:t>
      </w:r>
      <w:bookmarkEnd w:id="37"/>
      <w:r w:rsidR="00493EB4" w:rsidRPr="00493EB4">
        <w:rPr>
          <w:rFonts w:ascii="HG明朝E" w:eastAsia="HG明朝E" w:hAnsi="HG明朝E" w:cs="Times New Roman"/>
          <w:color w:val="EE0000"/>
          <w:szCs w:val="28"/>
        </w:rPr>
        <w:t>(</w:t>
      </w:r>
      <w:r w:rsidR="00493EB4" w:rsidRPr="00493EB4">
        <w:rPr>
          <w:rFonts w:ascii="HG明朝E" w:eastAsia="HG明朝E" w:hAnsi="HG明朝E" w:cs="Times New Roman" w:hint="eastAsia"/>
          <w:color w:val="EE0000"/>
          <w:szCs w:val="28"/>
        </w:rPr>
        <w:t>32</w:t>
      </w:r>
      <w:r w:rsidR="00493EB4" w:rsidRPr="00493EB4">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過疎地域における上水道・下水道事業を安定的に継続していく</w:t>
      </w:r>
      <w:r w:rsidRPr="00362A4A">
        <w:rPr>
          <w:rFonts w:ascii="HG明朝E" w:eastAsia="HG明朝E" w:hAnsi="HG明朝E" w:cs="Times New Roman" w:hint="eastAsia"/>
          <w:szCs w:val="28"/>
        </w:rPr>
        <w:lastRenderedPageBreak/>
        <w:t>ため、維持管理経費のうち、過疎地域以外の団体との格差部分を解消するための新たな繰出基準の創設と、当該繰出に対する交付税措置による財政支援を実施すること。また、上下水道事業の高資本費対策の対象要件を緩和する等、資本費負担の軽減策を拡充すること。</w:t>
      </w:r>
    </w:p>
    <w:p w14:paraId="672BCAB1" w14:textId="2A5B5AFB" w:rsidR="003E6567" w:rsidRDefault="003E6567" w:rsidP="003E6567">
      <w:pPr>
        <w:tabs>
          <w:tab w:val="left" w:pos="840"/>
        </w:tabs>
        <w:overflowPunct w:val="0"/>
        <w:spacing w:line="470" w:lineRule="exact"/>
        <w:ind w:leftChars="50" w:left="560" w:hangingChars="150" w:hanging="420"/>
        <w:rPr>
          <w:rFonts w:ascii="HG明朝E" w:eastAsia="HG明朝E" w:hAnsi="HG明朝E" w:cs="Times New Roman"/>
          <w:szCs w:val="28"/>
        </w:rPr>
      </w:pPr>
      <w:r w:rsidRPr="00493EB4">
        <w:rPr>
          <w:rFonts w:ascii="HG明朝E" w:eastAsia="HG明朝E" w:hAnsi="HG明朝E" w:cs="Times New Roman"/>
          <w:strike/>
          <w:color w:val="00B050"/>
          <w:szCs w:val="28"/>
        </w:rPr>
        <w:t>(</w:t>
      </w:r>
      <w:r w:rsidRPr="00493EB4">
        <w:rPr>
          <w:rFonts w:ascii="HG明朝E" w:eastAsia="HG明朝E" w:hAnsi="HG明朝E" w:cs="Times New Roman" w:hint="eastAsia"/>
          <w:strike/>
          <w:color w:val="00B050"/>
          <w:szCs w:val="28"/>
        </w:rPr>
        <w:t>32</w:t>
      </w:r>
      <w:r w:rsidRPr="00493EB4">
        <w:rPr>
          <w:rFonts w:ascii="HG明朝E" w:eastAsia="HG明朝E" w:hAnsi="HG明朝E" w:cs="Times New Roman"/>
          <w:strike/>
          <w:color w:val="00B050"/>
          <w:szCs w:val="28"/>
        </w:rPr>
        <w:t>)</w:t>
      </w:r>
      <w:r w:rsidR="00493EB4" w:rsidRPr="00493EB4">
        <w:rPr>
          <w:rFonts w:ascii="HG明朝E" w:eastAsia="HG明朝E" w:hAnsi="HG明朝E" w:cs="Times New Roman"/>
          <w:color w:val="EE0000"/>
          <w:szCs w:val="28"/>
        </w:rPr>
        <w:t>(</w:t>
      </w:r>
      <w:r w:rsidR="00493EB4" w:rsidRPr="00493EB4">
        <w:rPr>
          <w:rFonts w:ascii="HG明朝E" w:eastAsia="HG明朝E" w:hAnsi="HG明朝E" w:cs="Times New Roman" w:hint="eastAsia"/>
          <w:color w:val="EE0000"/>
          <w:szCs w:val="28"/>
        </w:rPr>
        <w:t>33</w:t>
      </w:r>
      <w:r w:rsidR="00493EB4" w:rsidRPr="00493EB4">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生活環境と自然環境の維持保全のため、小型合併処理浄化槽の更新・修繕に対する支援制度の創設を図ること。</w:t>
      </w:r>
    </w:p>
    <w:p w14:paraId="5062507F" w14:textId="1DF63FBB" w:rsidR="00493EB4" w:rsidRDefault="00493EB4" w:rsidP="003E6567">
      <w:pPr>
        <w:tabs>
          <w:tab w:val="left" w:pos="840"/>
        </w:tabs>
        <w:overflowPunct w:val="0"/>
        <w:spacing w:line="470" w:lineRule="exact"/>
        <w:ind w:leftChars="50" w:left="560" w:hangingChars="150" w:hanging="420"/>
        <w:rPr>
          <w:rFonts w:ascii="HG明朝E" w:eastAsia="HG明朝E" w:hAnsi="HG明朝E" w:cs="Times New Roman"/>
          <w:color w:val="EE0000"/>
          <w:szCs w:val="28"/>
        </w:rPr>
      </w:pPr>
      <w:r w:rsidRPr="00493EB4">
        <w:rPr>
          <w:rFonts w:ascii="HG明朝E" w:eastAsia="HG明朝E" w:hAnsi="HG明朝E" w:cs="Times New Roman"/>
          <w:color w:val="EE0000"/>
          <w:szCs w:val="28"/>
        </w:rPr>
        <w:t>(</w:t>
      </w:r>
      <w:r w:rsidRPr="00493EB4">
        <w:rPr>
          <w:rFonts w:ascii="HG明朝E" w:eastAsia="HG明朝E" w:hAnsi="HG明朝E" w:cs="Times New Roman" w:hint="eastAsia"/>
          <w:color w:val="EE0000"/>
          <w:szCs w:val="28"/>
        </w:rPr>
        <w:t>3</w:t>
      </w:r>
      <w:r>
        <w:rPr>
          <w:rFonts w:ascii="HG明朝E" w:eastAsia="HG明朝E" w:hAnsi="HG明朝E" w:cs="Times New Roman" w:hint="eastAsia"/>
          <w:color w:val="EE0000"/>
          <w:szCs w:val="28"/>
        </w:rPr>
        <w:t>4</w:t>
      </w:r>
      <w:r w:rsidRPr="00493EB4">
        <w:rPr>
          <w:rFonts w:ascii="HG明朝E" w:eastAsia="HG明朝E" w:hAnsi="HG明朝E" w:cs="Times New Roman"/>
          <w:color w:val="EE0000"/>
          <w:szCs w:val="28"/>
        </w:rPr>
        <w:t>)</w:t>
      </w:r>
      <w:r w:rsidRPr="00493EB4">
        <w:rPr>
          <w:rFonts w:ascii="HG明朝E" w:eastAsia="HG明朝E" w:hAnsi="HG明朝E" w:cs="Times New Roman"/>
          <w:color w:val="EE0000"/>
          <w:szCs w:val="28"/>
        </w:rPr>
        <w:tab/>
      </w:r>
      <w:r>
        <w:rPr>
          <w:rFonts w:ascii="HG明朝E" w:eastAsia="HG明朝E" w:hAnsi="HG明朝E" w:cs="Times New Roman" w:hint="eastAsia"/>
          <w:color w:val="EE0000"/>
          <w:szCs w:val="28"/>
        </w:rPr>
        <w:t>下水道施設の老朽化に伴う改築について、国による支援を継続するとともに、必要な予算措置を講じること。特に、管路施設の更新に対する技術的・財政的支援を強化すること。なお、国の要請に基づき特別に実施する下水道管路の調査・点検に要する経費については、全額国費負担とすること。</w:t>
      </w:r>
    </w:p>
    <w:p w14:paraId="511ECA03" w14:textId="77777777" w:rsidR="00493EB4" w:rsidRDefault="00493EB4" w:rsidP="00493EB4">
      <w:pPr>
        <w:tabs>
          <w:tab w:val="left" w:pos="840"/>
        </w:tabs>
        <w:overflowPunct w:val="0"/>
        <w:spacing w:line="480" w:lineRule="exact"/>
        <w:ind w:leftChars="50" w:left="560" w:hangingChars="150" w:hanging="420"/>
        <w:rPr>
          <w:rFonts w:ascii="HG明朝E" w:eastAsia="HG明朝E" w:hAnsi="HG明朝E" w:cs="Times New Roman"/>
          <w:szCs w:val="28"/>
        </w:rPr>
      </w:pPr>
      <w:bookmarkStart w:id="38" w:name="_Hlk205475723"/>
      <w:r>
        <w:rPr>
          <w:rFonts w:ascii="HG明朝E" w:eastAsia="HG明朝E" w:hAnsi="HG明朝E" w:cs="Times New Roman"/>
          <w:noProof/>
          <w:szCs w:val="28"/>
        </w:rPr>
        <mc:AlternateContent>
          <mc:Choice Requires="wps">
            <w:drawing>
              <wp:anchor distT="0" distB="0" distL="114300" distR="114300" simplePos="0" relativeHeight="251695104" behindDoc="0" locked="0" layoutInCell="1" allowOverlap="1" wp14:anchorId="0B2E4B8A" wp14:editId="6F36981D">
                <wp:simplePos x="0" y="0"/>
                <wp:positionH relativeFrom="column">
                  <wp:posOffset>396240</wp:posOffset>
                </wp:positionH>
                <wp:positionV relativeFrom="paragraph">
                  <wp:posOffset>83185</wp:posOffset>
                </wp:positionV>
                <wp:extent cx="5495925" cy="533400"/>
                <wp:effectExtent l="0" t="400050" r="28575" b="19050"/>
                <wp:wrapNone/>
                <wp:docPr id="1501956253" name="吹き出し: 角を丸めた四角形 17"/>
                <wp:cNvGraphicFramePr/>
                <a:graphic xmlns:a="http://schemas.openxmlformats.org/drawingml/2006/main">
                  <a:graphicData uri="http://schemas.microsoft.com/office/word/2010/wordprocessingShape">
                    <wps:wsp>
                      <wps:cNvSpPr/>
                      <wps:spPr>
                        <a:xfrm>
                          <a:off x="0" y="0"/>
                          <a:ext cx="5495925" cy="533400"/>
                        </a:xfrm>
                        <a:prstGeom prst="wedgeRoundRectCallout">
                          <a:avLst>
                            <a:gd name="adj1" fmla="val -1783"/>
                            <a:gd name="adj2" fmla="val -121466"/>
                            <a:gd name="adj3" fmla="val 16667"/>
                          </a:avLst>
                        </a:prstGeom>
                        <a:solidFill>
                          <a:sysClr val="window" lastClr="FFFFFF"/>
                        </a:solidFill>
                        <a:ln w="12700" cap="flat" cmpd="sng" algn="ctr">
                          <a:solidFill>
                            <a:srgbClr val="4F81BD"/>
                          </a:solidFill>
                          <a:prstDash val="solid"/>
                        </a:ln>
                        <a:effectLst/>
                      </wps:spPr>
                      <wps:txbx>
                        <w:txbxContent>
                          <w:p w14:paraId="411CFEB0" w14:textId="0F29530B" w:rsidR="00493EB4" w:rsidRPr="007871A5" w:rsidRDefault="00493EB4" w:rsidP="00493EB4">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7</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1全国町村会理事会決定「令和８年度政府予算編成及び施策に関する要望」</w:t>
                            </w:r>
                            <w:r w:rsidR="00B96E0E">
                              <w:rPr>
                                <w:rFonts w:ascii="ＭＳ 明朝" w:eastAsia="ＭＳ 明朝" w:hAnsi="ＭＳ 明朝" w:hint="eastAsia"/>
                                <w:color w:val="0070C0"/>
                                <w:sz w:val="21"/>
                                <w:szCs w:val="21"/>
                              </w:rPr>
                              <w:t>19</w:t>
                            </w:r>
                            <w:r>
                              <w:rPr>
                                <w:rFonts w:ascii="ＭＳ 明朝" w:eastAsia="ＭＳ 明朝" w:hAnsi="ＭＳ 明朝" w:hint="eastAsia"/>
                                <w:color w:val="0070C0"/>
                                <w:sz w:val="21"/>
                                <w:szCs w:val="21"/>
                              </w:rPr>
                              <w:t>‐</w:t>
                            </w:r>
                            <w:r w:rsidR="00B96E0E">
                              <w:rPr>
                                <w:rFonts w:ascii="ＭＳ 明朝" w:eastAsia="ＭＳ 明朝" w:hAnsi="ＭＳ 明朝" w:hint="eastAsia"/>
                                <w:color w:val="0070C0"/>
                                <w:sz w:val="21"/>
                                <w:szCs w:val="21"/>
                              </w:rPr>
                              <w:t>4</w:t>
                            </w:r>
                            <w:r>
                              <w:rPr>
                                <w:rFonts w:ascii="ＭＳ 明朝" w:eastAsia="ＭＳ 明朝" w:hAnsi="ＭＳ 明朝" w:hint="eastAsia"/>
                                <w:color w:val="0070C0"/>
                                <w:sz w:val="21"/>
                                <w:szCs w:val="21"/>
                              </w:rPr>
                              <w:t>(</w:t>
                            </w:r>
                            <w:r w:rsidR="00B96E0E">
                              <w:rPr>
                                <w:rFonts w:ascii="ＭＳ 明朝" w:eastAsia="ＭＳ 明朝" w:hAnsi="ＭＳ 明朝" w:hint="eastAsia"/>
                                <w:color w:val="0070C0"/>
                                <w:sz w:val="21"/>
                                <w:szCs w:val="21"/>
                              </w:rPr>
                              <w:t>2</w:t>
                            </w:r>
                            <w:r>
                              <w:rPr>
                                <w:rFonts w:ascii="ＭＳ 明朝" w:eastAsia="ＭＳ 明朝" w:hAnsi="ＭＳ 明朝" w:hint="eastAsia"/>
                                <w:color w:val="0070C0"/>
                                <w:sz w:val="21"/>
                                <w:szCs w:val="21"/>
                              </w:rPr>
                              <w:t>)</w:t>
                            </w:r>
                            <w:r w:rsidR="00B96E0E">
                              <w:rPr>
                                <w:rFonts w:ascii="ＭＳ 明朝" w:eastAsia="ＭＳ 明朝" w:hAnsi="ＭＳ 明朝" w:hint="eastAsia"/>
                                <w:color w:val="0070C0"/>
                                <w:sz w:val="21"/>
                                <w:szCs w:val="21"/>
                              </w:rPr>
                              <w:t>①</w:t>
                            </w:r>
                            <w:r>
                              <w:rPr>
                                <w:rFonts w:ascii="ＭＳ 明朝" w:eastAsia="ＭＳ 明朝" w:hAnsi="ＭＳ 明朝" w:hint="eastAsia"/>
                                <w:color w:val="0070C0"/>
                                <w:sz w:val="21"/>
                                <w:szCs w:val="21"/>
                              </w:rPr>
                              <w:t>(町村週報第3325号P</w:t>
                            </w:r>
                            <w:r w:rsidR="00B96E0E">
                              <w:rPr>
                                <w:rFonts w:ascii="ＭＳ 明朝" w:eastAsia="ＭＳ 明朝" w:hAnsi="ＭＳ 明朝" w:hint="eastAsia"/>
                                <w:color w:val="0070C0"/>
                                <w:sz w:val="21"/>
                                <w:szCs w:val="21"/>
                              </w:rPr>
                              <w:t>34</w:t>
                            </w:r>
                            <w:r>
                              <w:rPr>
                                <w:rFonts w:ascii="ＭＳ 明朝" w:eastAsia="ＭＳ 明朝" w:hAnsi="ＭＳ 明朝" w:hint="eastAsia"/>
                                <w:color w:val="0070C0"/>
                                <w:sz w:val="21"/>
                                <w:szCs w:val="21"/>
                              </w:rPr>
                              <w:t>)」を参考に追記しました。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E4B8A" id="_x0000_s1041" type="#_x0000_t62" style="position:absolute;left:0;text-align:left;margin-left:31.2pt;margin-top:6.55pt;width:432.75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" adj="10415,-15437" fillcolor="window" strokecolor="#4f81bd" strokeweight="1pt">
                <v:textbox>
                  <w:txbxContent>
                    <w:p w14:paraId="411CFEB0" w14:textId="0F29530B" w:rsidR="00493EB4" w:rsidRPr="007871A5" w:rsidRDefault="00493EB4" w:rsidP="00493EB4">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7</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1全国町村会理事会決定「令和８年度政府予算編成及び施策に関する要望」</w:t>
                      </w:r>
                      <w:r w:rsidR="00B96E0E">
                        <w:rPr>
                          <w:rFonts w:ascii="ＭＳ 明朝" w:eastAsia="ＭＳ 明朝" w:hAnsi="ＭＳ 明朝" w:hint="eastAsia"/>
                          <w:color w:val="0070C0"/>
                          <w:sz w:val="21"/>
                          <w:szCs w:val="21"/>
                        </w:rPr>
                        <w:t>19</w:t>
                      </w:r>
                      <w:r>
                        <w:rPr>
                          <w:rFonts w:ascii="ＭＳ 明朝" w:eastAsia="ＭＳ 明朝" w:hAnsi="ＭＳ 明朝" w:hint="eastAsia"/>
                          <w:color w:val="0070C0"/>
                          <w:sz w:val="21"/>
                          <w:szCs w:val="21"/>
                        </w:rPr>
                        <w:t>‐</w:t>
                      </w:r>
                      <w:r w:rsidR="00B96E0E">
                        <w:rPr>
                          <w:rFonts w:ascii="ＭＳ 明朝" w:eastAsia="ＭＳ 明朝" w:hAnsi="ＭＳ 明朝" w:hint="eastAsia"/>
                          <w:color w:val="0070C0"/>
                          <w:sz w:val="21"/>
                          <w:szCs w:val="21"/>
                        </w:rPr>
                        <w:t>4</w:t>
                      </w:r>
                      <w:r>
                        <w:rPr>
                          <w:rFonts w:ascii="ＭＳ 明朝" w:eastAsia="ＭＳ 明朝" w:hAnsi="ＭＳ 明朝" w:hint="eastAsia"/>
                          <w:color w:val="0070C0"/>
                          <w:sz w:val="21"/>
                          <w:szCs w:val="21"/>
                        </w:rPr>
                        <w:t>(</w:t>
                      </w:r>
                      <w:r w:rsidR="00B96E0E">
                        <w:rPr>
                          <w:rFonts w:ascii="ＭＳ 明朝" w:eastAsia="ＭＳ 明朝" w:hAnsi="ＭＳ 明朝" w:hint="eastAsia"/>
                          <w:color w:val="0070C0"/>
                          <w:sz w:val="21"/>
                          <w:szCs w:val="21"/>
                        </w:rPr>
                        <w:t>2</w:t>
                      </w:r>
                      <w:r>
                        <w:rPr>
                          <w:rFonts w:ascii="ＭＳ 明朝" w:eastAsia="ＭＳ 明朝" w:hAnsi="ＭＳ 明朝" w:hint="eastAsia"/>
                          <w:color w:val="0070C0"/>
                          <w:sz w:val="21"/>
                          <w:szCs w:val="21"/>
                        </w:rPr>
                        <w:t>)</w:t>
                      </w:r>
                      <w:r w:rsidR="00B96E0E">
                        <w:rPr>
                          <w:rFonts w:ascii="ＭＳ 明朝" w:eastAsia="ＭＳ 明朝" w:hAnsi="ＭＳ 明朝" w:hint="eastAsia"/>
                          <w:color w:val="0070C0"/>
                          <w:sz w:val="21"/>
                          <w:szCs w:val="21"/>
                        </w:rPr>
                        <w:t>①</w:t>
                      </w:r>
                      <w:r>
                        <w:rPr>
                          <w:rFonts w:ascii="ＭＳ 明朝" w:eastAsia="ＭＳ 明朝" w:hAnsi="ＭＳ 明朝" w:hint="eastAsia"/>
                          <w:color w:val="0070C0"/>
                          <w:sz w:val="21"/>
                          <w:szCs w:val="21"/>
                        </w:rPr>
                        <w:t>(町村週報第3325号P</w:t>
                      </w:r>
                      <w:r w:rsidR="00B96E0E">
                        <w:rPr>
                          <w:rFonts w:ascii="ＭＳ 明朝" w:eastAsia="ＭＳ 明朝" w:hAnsi="ＭＳ 明朝" w:hint="eastAsia"/>
                          <w:color w:val="0070C0"/>
                          <w:sz w:val="21"/>
                          <w:szCs w:val="21"/>
                        </w:rPr>
                        <w:t>34</w:t>
                      </w:r>
                      <w:r>
                        <w:rPr>
                          <w:rFonts w:ascii="ＭＳ 明朝" w:eastAsia="ＭＳ 明朝" w:hAnsi="ＭＳ 明朝" w:hint="eastAsia"/>
                          <w:color w:val="0070C0"/>
                          <w:sz w:val="21"/>
                          <w:szCs w:val="21"/>
                        </w:rPr>
                        <w:t>)」を参考に追記しました。</w:t>
                      </w:r>
                    </w:p>
                  </w:txbxContent>
                </v:textbox>
              </v:shape>
            </w:pict>
          </mc:Fallback>
        </mc:AlternateContent>
      </w:r>
    </w:p>
    <w:p w14:paraId="2538B2C1" w14:textId="77777777" w:rsidR="00493EB4" w:rsidRDefault="00493EB4" w:rsidP="00493EB4">
      <w:pPr>
        <w:tabs>
          <w:tab w:val="left" w:pos="840"/>
        </w:tabs>
        <w:overflowPunct w:val="0"/>
        <w:spacing w:line="480" w:lineRule="exact"/>
        <w:ind w:leftChars="50" w:left="560" w:hangingChars="150" w:hanging="420"/>
        <w:rPr>
          <w:rFonts w:ascii="HG明朝E" w:eastAsia="HG明朝E" w:hAnsi="HG明朝E" w:cs="Times New Roman"/>
          <w:szCs w:val="28"/>
        </w:rPr>
      </w:pPr>
    </w:p>
    <w:bookmarkEnd w:id="38"/>
    <w:p w14:paraId="160BCE6E" w14:textId="3601A2CE" w:rsidR="003E6567" w:rsidRDefault="003E6567" w:rsidP="003E6567">
      <w:pPr>
        <w:tabs>
          <w:tab w:val="left" w:pos="840"/>
        </w:tabs>
        <w:overflowPunct w:val="0"/>
        <w:spacing w:line="470" w:lineRule="exact"/>
        <w:ind w:leftChars="50" w:left="560" w:hangingChars="150" w:hanging="420"/>
        <w:rPr>
          <w:rFonts w:ascii="HG明朝E" w:eastAsia="HG明朝E" w:hAnsi="HG明朝E" w:cs="Times New Roman"/>
          <w:szCs w:val="28"/>
        </w:rPr>
      </w:pPr>
      <w:r w:rsidRPr="00B96E0E">
        <w:rPr>
          <w:rFonts w:ascii="HG明朝E" w:eastAsia="HG明朝E" w:hAnsi="HG明朝E" w:cs="Times New Roman"/>
          <w:strike/>
          <w:color w:val="00B050"/>
          <w:szCs w:val="28"/>
        </w:rPr>
        <w:t>(</w:t>
      </w:r>
      <w:r w:rsidRPr="00B96E0E">
        <w:rPr>
          <w:rFonts w:ascii="HG明朝E" w:eastAsia="HG明朝E" w:hAnsi="HG明朝E" w:cs="Times New Roman" w:hint="eastAsia"/>
          <w:strike/>
          <w:color w:val="00B050"/>
          <w:szCs w:val="28"/>
        </w:rPr>
        <w:t>33</w:t>
      </w:r>
      <w:r w:rsidRPr="00B96E0E">
        <w:rPr>
          <w:rFonts w:ascii="HG明朝E" w:eastAsia="HG明朝E" w:hAnsi="HG明朝E" w:cs="Times New Roman"/>
          <w:strike/>
          <w:color w:val="00B050"/>
          <w:szCs w:val="28"/>
        </w:rPr>
        <w:t>)</w:t>
      </w:r>
      <w:r w:rsidR="00B96E0E" w:rsidRPr="00B96E0E">
        <w:rPr>
          <w:rFonts w:ascii="HG明朝E" w:eastAsia="HG明朝E" w:hAnsi="HG明朝E" w:cs="Times New Roman"/>
          <w:color w:val="EE0000"/>
          <w:szCs w:val="28"/>
        </w:rPr>
        <w:t>(</w:t>
      </w:r>
      <w:r w:rsidR="00B96E0E" w:rsidRPr="00B96E0E">
        <w:rPr>
          <w:rFonts w:ascii="HG明朝E" w:eastAsia="HG明朝E" w:hAnsi="HG明朝E" w:cs="Times New Roman" w:hint="eastAsia"/>
          <w:color w:val="EE0000"/>
          <w:szCs w:val="28"/>
        </w:rPr>
        <w:t>35</w:t>
      </w:r>
      <w:r w:rsidR="00B96E0E" w:rsidRPr="00B96E0E">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過疎地域において、安全で快適な住民生活を保持する上で欠くことのできない最も重要な基盤施設のひとつであるごみ処理施設や最終処分場等の一般廃棄物処理施設の施設機能の維持を実現するため、多額の整備費用を伴う施設の修繕・更新について、諸物価高騰している中、安全かつ確実に推進できるよう補助要件の緩和や補助率の引き上げ等を促進するとともに、ごみ処理施設の広域化や老朽化等により廃止となった施設の除去に係る財源措置を確保し、施設周辺住民が求める安心して住み続けられる環境整備を実現するため、必要額を確保すること。また、旧法における不適正最終処分場の廃止について、自治体の維持管理費用が膨大となっていることから、現行法で廃止できるよう一定期間の検査実績等により廃止を認めるなどの緩和措置を設けること。加えて、海岸漂着物等対策を推進するための必要な事業費を確保し、地方の財政負担が生じないよう万全の措置を講じること。</w:t>
      </w:r>
    </w:p>
    <w:p w14:paraId="786ED21E" w14:textId="77777777" w:rsidR="00BB0909" w:rsidRDefault="00BB0909" w:rsidP="003E6567">
      <w:pPr>
        <w:tabs>
          <w:tab w:val="left" w:pos="840"/>
        </w:tabs>
        <w:overflowPunct w:val="0"/>
        <w:spacing w:line="470" w:lineRule="exact"/>
        <w:ind w:leftChars="50" w:left="560" w:hangingChars="150" w:hanging="420"/>
        <w:rPr>
          <w:rFonts w:ascii="HG明朝E" w:eastAsia="HG明朝E" w:hAnsi="HG明朝E" w:cs="Times New Roman"/>
          <w:szCs w:val="28"/>
        </w:rPr>
      </w:pPr>
    </w:p>
    <w:p w14:paraId="4B6D42DA" w14:textId="77777777" w:rsidR="00BB0909" w:rsidRDefault="00BB0909" w:rsidP="003E6567">
      <w:pPr>
        <w:tabs>
          <w:tab w:val="left" w:pos="840"/>
        </w:tabs>
        <w:overflowPunct w:val="0"/>
        <w:spacing w:line="470" w:lineRule="exact"/>
        <w:ind w:leftChars="50" w:left="560" w:hangingChars="150" w:hanging="420"/>
        <w:rPr>
          <w:rFonts w:ascii="HG明朝E" w:eastAsia="HG明朝E" w:hAnsi="HG明朝E" w:cs="Times New Roman"/>
          <w:szCs w:val="28"/>
        </w:rPr>
      </w:pPr>
    </w:p>
    <w:p w14:paraId="52058EAD" w14:textId="77777777" w:rsidR="00BB0909" w:rsidRDefault="00BB0909" w:rsidP="003E6567">
      <w:pPr>
        <w:tabs>
          <w:tab w:val="left" w:pos="840"/>
        </w:tabs>
        <w:overflowPunct w:val="0"/>
        <w:spacing w:line="470" w:lineRule="exact"/>
        <w:ind w:leftChars="50" w:left="560" w:hangingChars="150" w:hanging="420"/>
        <w:rPr>
          <w:rFonts w:ascii="HG明朝E" w:eastAsia="HG明朝E" w:hAnsi="HG明朝E" w:cs="Times New Roman"/>
          <w:szCs w:val="28"/>
        </w:rPr>
      </w:pPr>
    </w:p>
    <w:p w14:paraId="2E9C7D8A" w14:textId="77777777" w:rsidR="00BB0909" w:rsidRPr="00362A4A" w:rsidRDefault="00BB0909" w:rsidP="003E6567">
      <w:pPr>
        <w:tabs>
          <w:tab w:val="left" w:pos="840"/>
        </w:tabs>
        <w:overflowPunct w:val="0"/>
        <w:spacing w:line="470" w:lineRule="exact"/>
        <w:ind w:leftChars="50" w:left="560" w:hangingChars="150" w:hanging="420"/>
        <w:rPr>
          <w:rFonts w:ascii="HG明朝E" w:eastAsia="HG明朝E" w:hAnsi="HG明朝E" w:cs="Times New Roman"/>
          <w:szCs w:val="28"/>
        </w:rPr>
      </w:pPr>
    </w:p>
    <w:p w14:paraId="5DFB1B8A" w14:textId="0A9E6FF4" w:rsidR="003E6567" w:rsidRDefault="003E6567" w:rsidP="003E6567">
      <w:pPr>
        <w:tabs>
          <w:tab w:val="left" w:pos="840"/>
        </w:tabs>
        <w:overflowPunct w:val="0"/>
        <w:spacing w:line="470" w:lineRule="exact"/>
        <w:ind w:leftChars="50" w:left="560" w:hangingChars="150" w:hanging="420"/>
        <w:rPr>
          <w:rFonts w:ascii="HG明朝E" w:eastAsia="HG明朝E" w:hAnsi="HG明朝E" w:cs="Times New Roman"/>
          <w:szCs w:val="28"/>
        </w:rPr>
      </w:pPr>
      <w:r w:rsidRPr="00B96E0E">
        <w:rPr>
          <w:rFonts w:ascii="HG明朝E" w:eastAsia="HG明朝E" w:hAnsi="HG明朝E" w:cs="Times New Roman"/>
          <w:strike/>
          <w:color w:val="00B050"/>
          <w:szCs w:val="28"/>
        </w:rPr>
        <w:lastRenderedPageBreak/>
        <w:t>(</w:t>
      </w:r>
      <w:r w:rsidRPr="00B96E0E">
        <w:rPr>
          <w:rFonts w:ascii="HG明朝E" w:eastAsia="HG明朝E" w:hAnsi="HG明朝E" w:cs="Times New Roman" w:hint="eastAsia"/>
          <w:strike/>
          <w:color w:val="00B050"/>
          <w:szCs w:val="28"/>
        </w:rPr>
        <w:t>34</w:t>
      </w:r>
      <w:r w:rsidRPr="00B96E0E">
        <w:rPr>
          <w:rFonts w:ascii="HG明朝E" w:eastAsia="HG明朝E" w:hAnsi="HG明朝E" w:cs="Times New Roman"/>
          <w:strike/>
          <w:color w:val="00B050"/>
          <w:szCs w:val="28"/>
        </w:rPr>
        <w:t>)</w:t>
      </w:r>
      <w:r w:rsidR="00B96E0E" w:rsidRPr="00B96E0E">
        <w:rPr>
          <w:rFonts w:ascii="HG明朝E" w:eastAsia="HG明朝E" w:hAnsi="HG明朝E" w:cs="Times New Roman"/>
          <w:color w:val="EE0000"/>
          <w:szCs w:val="28"/>
        </w:rPr>
        <w:t>(</w:t>
      </w:r>
      <w:r w:rsidR="00B96E0E" w:rsidRPr="00B96E0E">
        <w:rPr>
          <w:rFonts w:ascii="HG明朝E" w:eastAsia="HG明朝E" w:hAnsi="HG明朝E" w:cs="Times New Roman" w:hint="eastAsia"/>
          <w:color w:val="EE0000"/>
          <w:szCs w:val="28"/>
        </w:rPr>
        <w:t>36</w:t>
      </w:r>
      <w:r w:rsidR="00B96E0E" w:rsidRPr="00B96E0E">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なり手不足が深刻な民生委員・児童委員について、制度への理解向上に向け、国による啓発活動を行うとともに、負担軽減を図るため、国において活動の基準を定めること。また、民生委員・児童委員の</w:t>
      </w:r>
      <w:r w:rsidR="00B96E0E" w:rsidRPr="007C7C92">
        <w:rPr>
          <w:rFonts w:ascii="HG明朝E" w:eastAsia="HG明朝E" w:hAnsi="HG明朝E" w:cs="Times New Roman" w:hint="eastAsia"/>
          <w:color w:val="EE0000"/>
          <w:szCs w:val="28"/>
        </w:rPr>
        <w:t>職責及び業務量の増加に</w:t>
      </w:r>
      <w:r w:rsidR="007C7C92" w:rsidRPr="007C7C92">
        <w:rPr>
          <w:rFonts w:ascii="HG明朝E" w:eastAsia="HG明朝E" w:hAnsi="HG明朝E" w:cs="Times New Roman" w:hint="eastAsia"/>
          <w:color w:val="EE0000"/>
          <w:szCs w:val="28"/>
        </w:rPr>
        <w:t>鑑み、</w:t>
      </w:r>
      <w:r w:rsidRPr="00362A4A">
        <w:rPr>
          <w:rFonts w:ascii="HG明朝E" w:eastAsia="HG明朝E" w:hAnsi="HG明朝E" w:cs="Times New Roman" w:hint="eastAsia"/>
          <w:szCs w:val="28"/>
        </w:rPr>
        <w:t>活動費増額のための財政措置を講じること。</w:t>
      </w:r>
    </w:p>
    <w:p w14:paraId="2AF12DA2" w14:textId="77777777" w:rsidR="00BB0909" w:rsidRDefault="00BB0909" w:rsidP="00BB0909">
      <w:pPr>
        <w:tabs>
          <w:tab w:val="left" w:pos="840"/>
        </w:tabs>
        <w:overflowPunct w:val="0"/>
        <w:spacing w:line="480" w:lineRule="exact"/>
        <w:ind w:leftChars="50" w:left="560" w:hangingChars="150" w:hanging="420"/>
        <w:rPr>
          <w:rFonts w:ascii="HG明朝E" w:eastAsia="HG明朝E" w:hAnsi="HG明朝E" w:cs="Times New Roman"/>
          <w:szCs w:val="28"/>
        </w:rPr>
      </w:pPr>
      <w:r>
        <w:rPr>
          <w:rFonts w:ascii="HG明朝E" w:eastAsia="HG明朝E" w:hAnsi="HG明朝E" w:cs="Times New Roman"/>
          <w:noProof/>
          <w:szCs w:val="28"/>
        </w:rPr>
        <mc:AlternateContent>
          <mc:Choice Requires="wps">
            <w:drawing>
              <wp:anchor distT="0" distB="0" distL="114300" distR="114300" simplePos="0" relativeHeight="251699200" behindDoc="0" locked="0" layoutInCell="1" allowOverlap="1" wp14:anchorId="5363A830" wp14:editId="6DEC9CC5">
                <wp:simplePos x="0" y="0"/>
                <wp:positionH relativeFrom="column">
                  <wp:posOffset>396240</wp:posOffset>
                </wp:positionH>
                <wp:positionV relativeFrom="paragraph">
                  <wp:posOffset>86360</wp:posOffset>
                </wp:positionV>
                <wp:extent cx="5495925" cy="533400"/>
                <wp:effectExtent l="0" t="95250" r="28575" b="19050"/>
                <wp:wrapNone/>
                <wp:docPr id="847493567" name="吹き出し: 角を丸めた四角形 17"/>
                <wp:cNvGraphicFramePr/>
                <a:graphic xmlns:a="http://schemas.openxmlformats.org/drawingml/2006/main">
                  <a:graphicData uri="http://schemas.microsoft.com/office/word/2010/wordprocessingShape">
                    <wps:wsp>
                      <wps:cNvSpPr/>
                      <wps:spPr>
                        <a:xfrm>
                          <a:off x="0" y="0"/>
                          <a:ext cx="5495925" cy="533400"/>
                        </a:xfrm>
                        <a:prstGeom prst="wedgeRoundRectCallout">
                          <a:avLst>
                            <a:gd name="adj1" fmla="val -23967"/>
                            <a:gd name="adj2" fmla="val -64323"/>
                            <a:gd name="adj3" fmla="val 16667"/>
                          </a:avLst>
                        </a:prstGeom>
                        <a:solidFill>
                          <a:sysClr val="window" lastClr="FFFFFF"/>
                        </a:solidFill>
                        <a:ln w="12700" cap="flat" cmpd="sng" algn="ctr">
                          <a:solidFill>
                            <a:srgbClr val="4F81BD"/>
                          </a:solidFill>
                          <a:prstDash val="solid"/>
                        </a:ln>
                        <a:effectLst/>
                      </wps:spPr>
                      <wps:txbx>
                        <w:txbxContent>
                          <w:p w14:paraId="0B18EC60" w14:textId="4F9E9319" w:rsidR="00BB0909" w:rsidRPr="007871A5" w:rsidRDefault="00BB0909" w:rsidP="00BB0909">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7</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1全国町村会理事会決定「令和８年度政府予算編成及び施策に関する要望」14‐6(町村週報第3325号P25)」を参考に追記しました。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3A830" id="_x0000_s1042" type="#_x0000_t62" style="position:absolute;left:0;text-align:left;margin-left:31.2pt;margin-top:6.8pt;width:432.75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" adj="5623,-3094" fillcolor="window" strokecolor="#4f81bd" strokeweight="1pt">
                <v:textbox>
                  <w:txbxContent>
                    <w:p w14:paraId="0B18EC60" w14:textId="4F9E9319" w:rsidR="00BB0909" w:rsidRPr="007871A5" w:rsidRDefault="00BB0909" w:rsidP="00BB0909">
                      <w:r w:rsidRPr="0082293B">
                        <w:rPr>
                          <w:rFonts w:ascii="ＭＳ 明朝" w:eastAsia="ＭＳ 明朝" w:hAnsi="ＭＳ 明朝" w:hint="eastAsia"/>
                          <w:color w:val="0070C0"/>
                          <w:sz w:val="21"/>
                          <w:szCs w:val="21"/>
                        </w:rPr>
                        <w:t>・R</w:t>
                      </w:r>
                      <w:r>
                        <w:rPr>
                          <w:rFonts w:ascii="ＭＳ 明朝" w:eastAsia="ＭＳ 明朝" w:hAnsi="ＭＳ 明朝" w:hint="eastAsia"/>
                          <w:color w:val="0070C0"/>
                          <w:sz w:val="21"/>
                          <w:szCs w:val="21"/>
                        </w:rPr>
                        <w:t>7</w:t>
                      </w:r>
                      <w:r w:rsidRPr="0082293B">
                        <w:rPr>
                          <w:rFonts w:ascii="ＭＳ 明朝" w:eastAsia="ＭＳ 明朝" w:hAnsi="ＭＳ 明朝"/>
                          <w:color w:val="0070C0"/>
                          <w:sz w:val="21"/>
                          <w:szCs w:val="21"/>
                        </w:rPr>
                        <w:t>.</w:t>
                      </w:r>
                      <w:r>
                        <w:rPr>
                          <w:rFonts w:ascii="ＭＳ 明朝" w:eastAsia="ＭＳ 明朝" w:hAnsi="ＭＳ 明朝"/>
                          <w:color w:val="0070C0"/>
                          <w:sz w:val="21"/>
                          <w:szCs w:val="21"/>
                        </w:rPr>
                        <w:t>7.</w:t>
                      </w:r>
                      <w:r>
                        <w:rPr>
                          <w:rFonts w:ascii="ＭＳ 明朝" w:eastAsia="ＭＳ 明朝" w:hAnsi="ＭＳ 明朝" w:hint="eastAsia"/>
                          <w:color w:val="0070C0"/>
                          <w:sz w:val="21"/>
                          <w:szCs w:val="21"/>
                        </w:rPr>
                        <w:t>1全国町村会理事会決定「令和８年度政府予算編成及び施策に関する要望」14‐6(町村週報第3325号P25)」を参考に追記しました。</w:t>
                      </w:r>
                    </w:p>
                  </w:txbxContent>
                </v:textbox>
              </v:shape>
            </w:pict>
          </mc:Fallback>
        </mc:AlternateContent>
      </w:r>
    </w:p>
    <w:p w14:paraId="01707C78" w14:textId="77777777" w:rsidR="00BB0909" w:rsidRDefault="00BB0909" w:rsidP="00BB0909">
      <w:pPr>
        <w:tabs>
          <w:tab w:val="left" w:pos="840"/>
        </w:tabs>
        <w:overflowPunct w:val="0"/>
        <w:spacing w:line="480" w:lineRule="exact"/>
        <w:ind w:leftChars="50" w:left="560" w:hangingChars="150" w:hanging="420"/>
        <w:rPr>
          <w:rFonts w:ascii="HG明朝E" w:eastAsia="HG明朝E" w:hAnsi="HG明朝E" w:cs="Times New Roman"/>
          <w:szCs w:val="28"/>
        </w:rPr>
      </w:pPr>
    </w:p>
    <w:p w14:paraId="055C6536" w14:textId="62E71B49"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39" w:name="_Hlk192080433"/>
      <w:r w:rsidRPr="00B96E0E">
        <w:rPr>
          <w:rFonts w:ascii="HG明朝E" w:eastAsia="HG明朝E" w:hAnsi="HG明朝E" w:cs="Times New Roman"/>
          <w:strike/>
          <w:color w:val="00B050"/>
          <w:szCs w:val="28"/>
        </w:rPr>
        <w:t>(</w:t>
      </w:r>
      <w:r w:rsidRPr="00B96E0E">
        <w:rPr>
          <w:rFonts w:ascii="HG明朝E" w:eastAsia="HG明朝E" w:hAnsi="HG明朝E" w:cs="Times New Roman" w:hint="eastAsia"/>
          <w:strike/>
          <w:color w:val="00B050"/>
          <w:szCs w:val="28"/>
        </w:rPr>
        <w:t>35</w:t>
      </w:r>
      <w:r w:rsidRPr="00B96E0E">
        <w:rPr>
          <w:rFonts w:ascii="HG明朝E" w:eastAsia="HG明朝E" w:hAnsi="HG明朝E" w:cs="Times New Roman"/>
          <w:strike/>
          <w:color w:val="00B050"/>
          <w:szCs w:val="28"/>
        </w:rPr>
        <w:t>)</w:t>
      </w:r>
      <w:bookmarkEnd w:id="39"/>
      <w:r w:rsidR="00B96E0E" w:rsidRPr="00B96E0E">
        <w:rPr>
          <w:rFonts w:ascii="HG明朝E" w:eastAsia="HG明朝E" w:hAnsi="HG明朝E" w:cs="Times New Roman"/>
          <w:color w:val="EE0000"/>
          <w:szCs w:val="28"/>
        </w:rPr>
        <w:t>(</w:t>
      </w:r>
      <w:r w:rsidR="00B96E0E" w:rsidRPr="00B96E0E">
        <w:rPr>
          <w:rFonts w:ascii="HG明朝E" w:eastAsia="HG明朝E" w:hAnsi="HG明朝E" w:cs="Times New Roman" w:hint="eastAsia"/>
          <w:color w:val="EE0000"/>
          <w:szCs w:val="28"/>
        </w:rPr>
        <w:t>37</w:t>
      </w:r>
      <w:r w:rsidR="00B96E0E" w:rsidRPr="00B96E0E">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都道府県等が事業主体となって行う過疎地域の道路関係事業に要する都道府県等への支援措置を拡充すること。</w:t>
      </w:r>
    </w:p>
    <w:p w14:paraId="44A3878F" w14:textId="4A5A47B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B96E0E">
        <w:rPr>
          <w:rFonts w:ascii="HG明朝E" w:eastAsia="HG明朝E" w:hAnsi="HG明朝E" w:cs="Times New Roman"/>
          <w:strike/>
          <w:color w:val="00B050"/>
          <w:szCs w:val="28"/>
        </w:rPr>
        <w:t>(</w:t>
      </w:r>
      <w:r w:rsidRPr="00B96E0E">
        <w:rPr>
          <w:rFonts w:ascii="HG明朝E" w:eastAsia="HG明朝E" w:hAnsi="HG明朝E" w:cs="Times New Roman" w:hint="eastAsia"/>
          <w:strike/>
          <w:color w:val="00B050"/>
          <w:szCs w:val="28"/>
        </w:rPr>
        <w:t>36</w:t>
      </w:r>
      <w:r w:rsidRPr="00B96E0E">
        <w:rPr>
          <w:rFonts w:ascii="HG明朝E" w:eastAsia="HG明朝E" w:hAnsi="HG明朝E" w:cs="Times New Roman"/>
          <w:strike/>
          <w:color w:val="00B050"/>
          <w:szCs w:val="28"/>
        </w:rPr>
        <w:t>)</w:t>
      </w:r>
      <w:r w:rsidR="00B96E0E" w:rsidRPr="00B96E0E">
        <w:rPr>
          <w:rFonts w:ascii="HG明朝E" w:eastAsia="HG明朝E" w:hAnsi="HG明朝E" w:cs="Times New Roman"/>
          <w:color w:val="EE0000"/>
          <w:szCs w:val="28"/>
        </w:rPr>
        <w:t>(</w:t>
      </w:r>
      <w:r w:rsidR="00B96E0E" w:rsidRPr="00B96E0E">
        <w:rPr>
          <w:rFonts w:ascii="HG明朝E" w:eastAsia="HG明朝E" w:hAnsi="HG明朝E" w:cs="Times New Roman" w:hint="eastAsia"/>
          <w:color w:val="EE0000"/>
          <w:szCs w:val="28"/>
        </w:rPr>
        <w:t>38</w:t>
      </w:r>
      <w:r w:rsidR="00B96E0E" w:rsidRPr="00B96E0E">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地方において、住民が愛着を持って住んでいる場所で安心して安全な日常生活を確保するため、交通安全につながる除草作業、支障木伐採及び繁茂抑制対策などの道路維持管理について、積極的な財政支援を講じること。</w:t>
      </w:r>
    </w:p>
    <w:p w14:paraId="5094429A" w14:textId="3822E55E"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BB0909">
        <w:rPr>
          <w:rFonts w:ascii="HG明朝E" w:eastAsia="HG明朝E" w:hAnsi="HG明朝E" w:cs="Times New Roman"/>
          <w:strike/>
          <w:color w:val="00B050"/>
          <w:szCs w:val="28"/>
        </w:rPr>
        <w:t>(</w:t>
      </w:r>
      <w:r w:rsidRPr="00BB0909">
        <w:rPr>
          <w:rFonts w:ascii="HG明朝E" w:eastAsia="HG明朝E" w:hAnsi="HG明朝E" w:cs="Times New Roman" w:hint="eastAsia"/>
          <w:strike/>
          <w:color w:val="00B050"/>
          <w:szCs w:val="28"/>
        </w:rPr>
        <w:t>37</w:t>
      </w:r>
      <w:r w:rsidRPr="00BB0909">
        <w:rPr>
          <w:rFonts w:ascii="HG明朝E" w:eastAsia="HG明朝E" w:hAnsi="HG明朝E" w:cs="Times New Roman"/>
          <w:strike/>
          <w:color w:val="00B050"/>
          <w:szCs w:val="28"/>
        </w:rPr>
        <w:t>)</w:t>
      </w:r>
      <w:r w:rsidR="00BB0909" w:rsidRPr="00B96E0E">
        <w:rPr>
          <w:rFonts w:ascii="HG明朝E" w:eastAsia="HG明朝E" w:hAnsi="HG明朝E" w:cs="Times New Roman"/>
          <w:color w:val="EE0000"/>
          <w:szCs w:val="28"/>
        </w:rPr>
        <w:t>(</w:t>
      </w:r>
      <w:r w:rsidR="00BB0909" w:rsidRPr="00B96E0E">
        <w:rPr>
          <w:rFonts w:ascii="HG明朝E" w:eastAsia="HG明朝E" w:hAnsi="HG明朝E" w:cs="Times New Roman" w:hint="eastAsia"/>
          <w:color w:val="EE0000"/>
          <w:szCs w:val="28"/>
        </w:rPr>
        <w:t>3</w:t>
      </w:r>
      <w:r w:rsidR="00BB0909">
        <w:rPr>
          <w:rFonts w:ascii="HG明朝E" w:eastAsia="HG明朝E" w:hAnsi="HG明朝E" w:cs="Times New Roman" w:hint="eastAsia"/>
          <w:color w:val="EE0000"/>
          <w:szCs w:val="28"/>
        </w:rPr>
        <w:t>9</w:t>
      </w:r>
      <w:r w:rsidR="00BB0909" w:rsidRPr="00B96E0E">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大雪での倒木による孤立集落が発生する恐れがある区域について、発生を防止するため道路管理者が事前伐採を行えるよう財政支援措置の充実を図ること。</w:t>
      </w:r>
    </w:p>
    <w:p w14:paraId="62CBFCFD" w14:textId="335FA77D"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40" w:name="_Hlk205474572"/>
      <w:r w:rsidRPr="00A51D62">
        <w:rPr>
          <w:rFonts w:ascii="HG明朝E" w:eastAsia="HG明朝E" w:hAnsi="HG明朝E" w:cs="Times New Roman"/>
          <w:strike/>
          <w:color w:val="00B050"/>
          <w:szCs w:val="28"/>
        </w:rPr>
        <w:t>(</w:t>
      </w:r>
      <w:r w:rsidRPr="00A51D62">
        <w:rPr>
          <w:rFonts w:ascii="HG明朝E" w:eastAsia="HG明朝E" w:hAnsi="HG明朝E" w:cs="Times New Roman" w:hint="eastAsia"/>
          <w:strike/>
          <w:color w:val="00B050"/>
          <w:szCs w:val="28"/>
        </w:rPr>
        <w:t>38</w:t>
      </w:r>
      <w:r w:rsidRPr="00A51D62">
        <w:rPr>
          <w:rFonts w:ascii="HG明朝E" w:eastAsia="HG明朝E" w:hAnsi="HG明朝E" w:cs="Times New Roman"/>
          <w:strike/>
          <w:color w:val="00B050"/>
          <w:szCs w:val="28"/>
        </w:rPr>
        <w:t>)</w:t>
      </w:r>
      <w:bookmarkEnd w:id="40"/>
      <w:r w:rsidR="00BB0909" w:rsidRPr="00B96E0E">
        <w:rPr>
          <w:rFonts w:ascii="HG明朝E" w:eastAsia="HG明朝E" w:hAnsi="HG明朝E" w:cs="Times New Roman"/>
          <w:color w:val="EE0000"/>
          <w:szCs w:val="28"/>
        </w:rPr>
        <w:t>(</w:t>
      </w:r>
      <w:r w:rsidR="00A51D62">
        <w:rPr>
          <w:rFonts w:ascii="HG明朝E" w:eastAsia="HG明朝E" w:hAnsi="HG明朝E" w:cs="Times New Roman" w:hint="eastAsia"/>
          <w:color w:val="EE0000"/>
          <w:szCs w:val="28"/>
        </w:rPr>
        <w:t>40</w:t>
      </w:r>
      <w:r w:rsidR="00BB0909" w:rsidRPr="00B96E0E">
        <w:rPr>
          <w:rFonts w:ascii="HG明朝E" w:eastAsia="HG明朝E" w:hAnsi="HG明朝E" w:cs="Times New Roman"/>
          <w:color w:val="EE0000"/>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大規模盛土造成地においては、滑動崩落の予防対策として、地方公共団体が変動予測調査を実施することで多額の費用が発生し、滑動崩落防止工事が必要な場合は多額の財政負担となる。財政基盤が脆弱な中山間地域の山間急傾斜地の自治体では他の自治体に比べ財政負担が大きくなる状況にあることから、補助率を引き上げるとともに財政支援措置を図ること。</w:t>
      </w:r>
    </w:p>
    <w:p w14:paraId="46B55718"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br w:type="page"/>
      </w:r>
    </w:p>
    <w:p w14:paraId="35DAFDC0" w14:textId="77777777" w:rsidR="003E6567" w:rsidRPr="00362A4A" w:rsidRDefault="003E6567" w:rsidP="003E6567">
      <w:pPr>
        <w:overflowPunct w:val="0"/>
        <w:spacing w:line="480" w:lineRule="exact"/>
        <w:rPr>
          <w:rFonts w:ascii="HG明朝E" w:eastAsia="HG明朝E" w:hAnsi="HG明朝E" w:cs="Times New Roman"/>
          <w:b/>
          <w:bCs/>
          <w:sz w:val="36"/>
          <w:szCs w:val="36"/>
        </w:rPr>
      </w:pPr>
      <w:r w:rsidRPr="00362A4A">
        <w:rPr>
          <w:rFonts w:ascii="HG明朝E" w:eastAsia="HG明朝E" w:hAnsi="HG明朝E" w:cs="Times New Roman" w:hint="eastAsia"/>
          <w:b/>
          <w:bCs/>
          <w:sz w:val="36"/>
          <w:szCs w:val="36"/>
        </w:rPr>
        <w:lastRenderedPageBreak/>
        <w:t>４ 過疎地域のデジタル化の推進とインフラの整備</w:t>
      </w:r>
    </w:p>
    <w:p w14:paraId="2D4573E9" w14:textId="77777777" w:rsidR="003E6567" w:rsidRPr="00362A4A" w:rsidRDefault="003E6567" w:rsidP="003E6567">
      <w:pPr>
        <w:overflowPunct w:val="0"/>
        <w:autoSpaceDE w:val="0"/>
        <w:autoSpaceDN w:val="0"/>
        <w:ind w:firstLineChars="200" w:firstLine="440"/>
        <w:rPr>
          <w:rFonts w:ascii="HG明朝E" w:eastAsia="HG明朝E" w:hAnsi="HG明朝E" w:cs="Times New Roman"/>
          <w:sz w:val="22"/>
        </w:rPr>
      </w:pPr>
    </w:p>
    <w:p w14:paraId="5C7C7E38" w14:textId="77777777" w:rsidR="003E6567" w:rsidRPr="00362A4A" w:rsidRDefault="003E6567" w:rsidP="003E6567">
      <w:pPr>
        <w:overflowPunct w:val="0"/>
        <w:autoSpaceDE w:val="0"/>
        <w:autoSpaceDN w:val="0"/>
        <w:ind w:firstLineChars="200" w:firstLine="440"/>
        <w:rPr>
          <w:rFonts w:ascii="HG明朝E" w:eastAsia="HG明朝E" w:hAnsi="HG明朝E" w:cs="Times New Roman"/>
          <w:sz w:val="22"/>
        </w:rPr>
      </w:pPr>
    </w:p>
    <w:tbl>
      <w:tblPr>
        <w:tblW w:w="850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3E6567" w:rsidRPr="00362A4A" w14:paraId="256D6696" w14:textId="77777777" w:rsidTr="0024198A">
        <w:trPr>
          <w:trHeight w:val="765"/>
        </w:trPr>
        <w:tc>
          <w:tcPr>
            <w:tcW w:w="8504" w:type="dxa"/>
            <w:tcBorders>
              <w:top w:val="single" w:sz="4" w:space="0" w:color="000000"/>
              <w:left w:val="single" w:sz="4" w:space="0" w:color="000000"/>
              <w:bottom w:val="single" w:sz="4" w:space="0" w:color="000000"/>
              <w:right w:val="single" w:sz="4" w:space="0" w:color="000000"/>
            </w:tcBorders>
            <w:tcMar>
              <w:top w:w="28" w:type="dxa"/>
              <w:bottom w:w="68" w:type="dxa"/>
            </w:tcMar>
            <w:hideMark/>
          </w:tcPr>
          <w:p w14:paraId="2F031C9C" w14:textId="77777777" w:rsidR="003E6567" w:rsidRPr="00362A4A" w:rsidRDefault="003E6567" w:rsidP="0024198A">
            <w:pPr>
              <w:overflowPunct w:val="0"/>
              <w:autoSpaceDE w:val="0"/>
              <w:autoSpaceDN w:val="0"/>
              <w:spacing w:line="380" w:lineRule="exact"/>
              <w:jc w:val="left"/>
              <w:rPr>
                <w:rFonts w:ascii="HG明朝E" w:eastAsia="HG明朝E" w:hAnsi="HG明朝E" w:cs="Times New Roman"/>
                <w:spacing w:val="2"/>
                <w:szCs w:val="28"/>
              </w:rPr>
            </w:pPr>
            <w:r w:rsidRPr="00362A4A">
              <w:rPr>
                <w:rFonts w:ascii="HG明朝E" w:eastAsia="HG明朝E" w:hAnsi="HG明朝E" w:cs="Times New Roman" w:hint="eastAsia"/>
                <w:spacing w:val="2"/>
                <w:szCs w:val="28"/>
              </w:rPr>
              <w:t>過疎地域におけるデジタル化の推進とインフラ整備等を推進し、</w:t>
            </w:r>
            <w:r w:rsidRPr="00362A4A">
              <w:rPr>
                <w:rFonts w:ascii="HG明朝E" w:eastAsia="HG明朝E" w:hAnsi="HG明朝E" w:cs="Times New Roman"/>
                <w:spacing w:val="2"/>
                <w:szCs w:val="28"/>
              </w:rPr>
              <w:br/>
            </w:r>
            <w:r w:rsidRPr="00362A4A">
              <w:rPr>
                <w:rFonts w:ascii="HG明朝E" w:eastAsia="HG明朝E" w:hAnsi="HG明朝E" w:cs="Times New Roman" w:hint="eastAsia"/>
                <w:spacing w:val="2"/>
                <w:szCs w:val="28"/>
              </w:rPr>
              <w:t>過疎地域の課題解決や活性化に向けた取組を促進すること</w:t>
            </w:r>
          </w:p>
        </w:tc>
      </w:tr>
    </w:tbl>
    <w:p w14:paraId="71056121" w14:textId="77777777" w:rsidR="003E6567" w:rsidRPr="00362A4A" w:rsidRDefault="003E6567" w:rsidP="003E6567">
      <w:pPr>
        <w:overflowPunct w:val="0"/>
        <w:autoSpaceDE w:val="0"/>
        <w:autoSpaceDN w:val="0"/>
        <w:snapToGrid w:val="0"/>
        <w:ind w:left="434" w:hangingChars="197" w:hanging="434"/>
        <w:rPr>
          <w:rFonts w:ascii="HG明朝E" w:eastAsia="HG明朝E" w:hAnsi="HG明朝E" w:cs="Times New Roman"/>
          <w:sz w:val="22"/>
        </w:rPr>
      </w:pPr>
    </w:p>
    <w:p w14:paraId="766C2A9E" w14:textId="77777777" w:rsidR="003E6567" w:rsidRPr="00362A4A" w:rsidRDefault="003E6567" w:rsidP="00000020">
      <w:pPr>
        <w:tabs>
          <w:tab w:val="left" w:pos="840"/>
        </w:tabs>
        <w:overflowPunct w:val="0"/>
        <w:spacing w:line="464"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(1)</w:t>
      </w:r>
      <w:r w:rsidRPr="00362A4A">
        <w:rPr>
          <w:rFonts w:ascii="HG明朝E" w:eastAsia="HG明朝E" w:hAnsi="HG明朝E" w:cs="Times New Roman"/>
          <w:szCs w:val="28"/>
        </w:rPr>
        <w:tab/>
      </w:r>
      <w:r w:rsidRPr="00362A4A">
        <w:rPr>
          <w:rFonts w:ascii="HG明朝E" w:eastAsia="HG明朝E" w:hAnsi="HG明朝E" w:cs="Times New Roman" w:hint="eastAsia"/>
          <w:szCs w:val="28"/>
        </w:rPr>
        <w:t>デジタル田園都市国家構想の推進の下、</w:t>
      </w:r>
      <w:r w:rsidRPr="00362A4A">
        <w:rPr>
          <w:rFonts w:ascii="HG明朝E" w:eastAsia="HG明朝E" w:hAnsi="HG明朝E" w:cs="Times New Roman"/>
          <w:szCs w:val="28"/>
        </w:rPr>
        <w:t>過疎地域</w:t>
      </w:r>
      <w:r w:rsidRPr="00362A4A">
        <w:rPr>
          <w:rFonts w:ascii="HG明朝E" w:eastAsia="HG明朝E" w:hAnsi="HG明朝E" w:cs="Times New Roman" w:hint="eastAsia"/>
          <w:szCs w:val="28"/>
        </w:rPr>
        <w:t>においても光ファイバや5G基地局等、デジタル基盤の早急な整備等を推進し、過疎地域の課題解決や活性化に向け、</w:t>
      </w:r>
      <w:bookmarkStart w:id="41" w:name="_Hlk134709192"/>
      <w:r w:rsidRPr="00362A4A">
        <w:rPr>
          <w:rFonts w:ascii="HG明朝E" w:eastAsia="HG明朝E" w:hAnsi="HG明朝E" w:cs="Times New Roman" w:hint="eastAsia"/>
          <w:szCs w:val="28"/>
        </w:rPr>
        <w:t>5G</w:t>
      </w:r>
      <w:bookmarkEnd w:id="41"/>
      <w:r w:rsidRPr="00362A4A">
        <w:rPr>
          <w:rFonts w:ascii="HG明朝E" w:eastAsia="HG明朝E" w:hAnsi="HG明朝E" w:cs="Times New Roman" w:hint="eastAsia"/>
          <w:szCs w:val="28"/>
        </w:rPr>
        <w:t xml:space="preserve"> 、IoT、AI等の革新的な情報通信技術を活用した新たな取組に対し、必要な規制緩和を実施するとともに</w:t>
      </w:r>
      <w:r w:rsidRPr="00362A4A">
        <w:rPr>
          <w:rFonts w:ascii="HG明朝E" w:eastAsia="HG明朝E" w:hAnsi="HG明朝E" w:cs="Times New Roman"/>
          <w:szCs w:val="28"/>
        </w:rPr>
        <w:t>、</w:t>
      </w:r>
      <w:r w:rsidRPr="00362A4A">
        <w:rPr>
          <w:rFonts w:ascii="HG明朝E" w:eastAsia="HG明朝E" w:hAnsi="HG明朝E" w:cs="Times New Roman" w:hint="eastAsia"/>
          <w:szCs w:val="28"/>
        </w:rPr>
        <w:t>財政支援措置を強化すること</w:t>
      </w:r>
      <w:r w:rsidRPr="00362A4A">
        <w:rPr>
          <w:rFonts w:ascii="HG明朝E" w:eastAsia="HG明朝E" w:hAnsi="HG明朝E" w:cs="Times New Roman"/>
          <w:szCs w:val="28"/>
        </w:rPr>
        <w:t>。</w:t>
      </w:r>
    </w:p>
    <w:p w14:paraId="2EABE483" w14:textId="77777777" w:rsidR="003E6567" w:rsidRPr="00362A4A" w:rsidRDefault="003E6567" w:rsidP="00000020">
      <w:pPr>
        <w:tabs>
          <w:tab w:val="left" w:pos="840"/>
        </w:tabs>
        <w:overflowPunct w:val="0"/>
        <w:spacing w:line="464"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(2)</w:t>
      </w:r>
      <w:r w:rsidRPr="00362A4A">
        <w:rPr>
          <w:rFonts w:ascii="HG明朝E" w:eastAsia="HG明朝E" w:hAnsi="HG明朝E" w:cs="Times New Roman"/>
          <w:szCs w:val="28"/>
        </w:rPr>
        <w:tab/>
      </w:r>
      <w:r w:rsidRPr="00362A4A">
        <w:rPr>
          <w:rFonts w:ascii="HG明朝E" w:eastAsia="HG明朝E" w:hAnsi="HG明朝E" w:cs="Times New Roman" w:hint="eastAsia"/>
          <w:szCs w:val="28"/>
        </w:rPr>
        <w:t>地域社会の</w:t>
      </w:r>
      <w:r w:rsidRPr="00362A4A">
        <w:rPr>
          <w:rFonts w:ascii="HG明朝E" w:eastAsia="HG明朝E" w:hAnsi="HG明朝E" w:cs="Times New Roman"/>
          <w:szCs w:val="28"/>
        </w:rPr>
        <w:t>デジタル</w:t>
      </w:r>
      <w:r w:rsidRPr="00362A4A">
        <w:rPr>
          <w:rFonts w:ascii="HG明朝E" w:eastAsia="HG明朝E" w:hAnsi="HG明朝E" w:cs="Times New Roman" w:hint="eastAsia"/>
          <w:szCs w:val="28"/>
        </w:rPr>
        <w:t>化を推進するため、地域デジタル社会推進費を継続するとともに、新しい地方経済・生活環境創生交付金のうち、デジタル実装型について、要件緩和や交付対象の拡大等の運用の弾力化を図ること。あわせて、自治体</w:t>
      </w:r>
      <w:r w:rsidRPr="00362A4A">
        <w:rPr>
          <w:rFonts w:ascii="HG明朝E" w:eastAsia="HG明朝E" w:hAnsi="HG明朝E" w:cs="Times New Roman"/>
          <w:szCs w:val="28"/>
        </w:rPr>
        <w:t>DX</w:t>
      </w:r>
      <w:r w:rsidRPr="00362A4A">
        <w:rPr>
          <w:rFonts w:ascii="HG明朝E" w:eastAsia="HG明朝E" w:hAnsi="HG明朝E" w:cs="Times New Roman" w:hint="eastAsia"/>
          <w:szCs w:val="28"/>
        </w:rPr>
        <w:t>を着実に推進していくため一層の継続的な財政支援を講じること。</w:t>
      </w:r>
    </w:p>
    <w:p w14:paraId="136A4BD6" w14:textId="77777777" w:rsidR="003E6567" w:rsidRPr="00362A4A" w:rsidRDefault="003E6567" w:rsidP="00000020">
      <w:pPr>
        <w:tabs>
          <w:tab w:val="left" w:pos="840"/>
        </w:tabs>
        <w:overflowPunct w:val="0"/>
        <w:spacing w:line="464" w:lineRule="exact"/>
        <w:ind w:leftChars="50" w:left="560" w:hangingChars="150" w:hanging="420"/>
        <w:rPr>
          <w:rFonts w:ascii="HG明朝E" w:eastAsia="HG明朝E" w:hAnsi="HG明朝E" w:cs="Times New Roman"/>
          <w:strike/>
          <w:szCs w:val="28"/>
        </w:rPr>
      </w:pPr>
      <w:r w:rsidRPr="00362A4A">
        <w:rPr>
          <w:rFonts w:ascii="HG明朝E" w:eastAsia="HG明朝E" w:hAnsi="HG明朝E" w:cs="Times New Roman"/>
          <w:szCs w:val="28"/>
        </w:rPr>
        <w:t>(3)</w:t>
      </w:r>
      <w:r w:rsidRPr="00362A4A">
        <w:rPr>
          <w:rFonts w:ascii="HG明朝E" w:eastAsia="HG明朝E" w:hAnsi="HG明朝E" w:cs="Times New Roman"/>
          <w:szCs w:val="28"/>
        </w:rPr>
        <w:tab/>
      </w:r>
      <w:r w:rsidRPr="00362A4A">
        <w:rPr>
          <w:rFonts w:ascii="HG明朝E" w:eastAsia="HG明朝E" w:hAnsi="HG明朝E" w:cs="Times New Roman" w:hint="eastAsia"/>
          <w:szCs w:val="28"/>
        </w:rPr>
        <w:t>光ファイバ等の整備を促進するため、</w:t>
      </w:r>
      <w:r w:rsidRPr="00362A4A">
        <w:rPr>
          <w:rFonts w:ascii="HG明朝E" w:eastAsia="HG明朝E" w:hAnsi="HG明朝E" w:cs="Times New Roman"/>
          <w:szCs w:val="28"/>
        </w:rPr>
        <w:t>過疎</w:t>
      </w:r>
      <w:r w:rsidRPr="00362A4A">
        <w:rPr>
          <w:rFonts w:ascii="HG明朝E" w:eastAsia="HG明朝E" w:hAnsi="HG明朝E" w:cs="Times New Roman" w:hint="eastAsia"/>
          <w:szCs w:val="28"/>
        </w:rPr>
        <w:t>対策事業債における光ファイバ等整備特別分を継続し、運営や維持・更新についても必要額を確保する等、必要な財政支援措置を講じるとともに、施設の払下げ等を行っても残存する伝送路などについての維持管理に対し財政的な支援を行うこと。また、無線や衛星通信を利用したブロードバンド整備について、技術的・財政的な支援並びに人材の支援を講じること。</w:t>
      </w:r>
    </w:p>
    <w:p w14:paraId="6FEC06D6" w14:textId="77777777" w:rsidR="003E6567" w:rsidRPr="00362A4A" w:rsidRDefault="003E6567" w:rsidP="00000020">
      <w:pPr>
        <w:tabs>
          <w:tab w:val="left" w:pos="840"/>
        </w:tabs>
        <w:overflowPunct w:val="0"/>
        <w:spacing w:line="464"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(4)</w:t>
      </w:r>
      <w:r w:rsidRPr="00362A4A">
        <w:rPr>
          <w:rFonts w:ascii="HG明朝E" w:eastAsia="HG明朝E" w:hAnsi="HG明朝E" w:cs="Times New Roman"/>
          <w:szCs w:val="28"/>
        </w:rPr>
        <w:tab/>
      </w:r>
      <w:r>
        <w:rPr>
          <w:rFonts w:ascii="HG明朝E" w:eastAsia="HG明朝E" w:hAnsi="HG明朝E" w:cs="Times New Roman" w:hint="eastAsia"/>
          <w:szCs w:val="28"/>
        </w:rPr>
        <w:t>地</w:t>
      </w:r>
      <w:r w:rsidRPr="00362A4A">
        <w:rPr>
          <w:rFonts w:ascii="HG明朝E" w:eastAsia="HG明朝E" w:hAnsi="HG明朝E" w:cs="Times New Roman" w:hint="eastAsia"/>
          <w:szCs w:val="28"/>
        </w:rPr>
        <w:t>上デジタル放送移行から１０年以上が経過し、送受信機器は対応年数を超え、機器の更新が必須となっていることから、共聴施設や自治体所有のテレビ中継局等の更新及び維持管理について、地上基幹放送等に関する耐災害性強化支援事業における省電力化基準の緩和及び事業実施年数の延長、地デジ更新に特化した新たな補助メニューの創設等による財政負担の軽減など財政支援措置を拡充するとともに、地上デジタル難視聴地域において自主共聴組合等で運営するケーブルテレビ事業等の運営が難しいところでは、民間テレビサービスへのスムーズな移行が行えるよう支援を行うほか、独自に設備整備を行う場合、支援措置を講じること。</w:t>
      </w:r>
    </w:p>
    <w:p w14:paraId="4CCF457D"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trike/>
          <w:noProof/>
          <w:szCs w:val="28"/>
        </w:rPr>
        <w:lastRenderedPageBreak/>
        <mc:AlternateContent>
          <mc:Choice Requires="wps">
            <w:drawing>
              <wp:anchor distT="0" distB="0" distL="114300" distR="114300" simplePos="0" relativeHeight="251670528" behindDoc="0" locked="0" layoutInCell="1" allowOverlap="1" wp14:anchorId="5BF5A0C1" wp14:editId="7924F8FB">
                <wp:simplePos x="0" y="0"/>
                <wp:positionH relativeFrom="column">
                  <wp:posOffset>-518160</wp:posOffset>
                </wp:positionH>
                <wp:positionV relativeFrom="paragraph">
                  <wp:posOffset>327660</wp:posOffset>
                </wp:positionV>
                <wp:extent cx="352425" cy="180975"/>
                <wp:effectExtent l="0" t="0" r="9525" b="66675"/>
                <wp:wrapNone/>
                <wp:docPr id="1606461660" name="吹き出し: 角を丸めた四角形 21"/>
                <wp:cNvGraphicFramePr/>
                <a:graphic xmlns:a="http://schemas.openxmlformats.org/drawingml/2006/main">
                  <a:graphicData uri="http://schemas.microsoft.com/office/word/2010/wordprocessingShape">
                    <wps:wsp>
                      <wps:cNvSpPr/>
                      <wps:spPr>
                        <a:xfrm>
                          <a:off x="0" y="0"/>
                          <a:ext cx="352425" cy="180975"/>
                        </a:xfrm>
                        <a:prstGeom prst="wedgeRoundRectCallout">
                          <a:avLst>
                            <a:gd name="adj1" fmla="val -12495"/>
                            <a:gd name="adj2" fmla="val 74842"/>
                            <a:gd name="adj3" fmla="val 16667"/>
                          </a:avLst>
                        </a:prstGeom>
                        <a:ln w="12700">
                          <a:noFill/>
                        </a:ln>
                      </wps:spPr>
                      <wps:style>
                        <a:lnRef idx="2">
                          <a:schemeClr val="accent1"/>
                        </a:lnRef>
                        <a:fillRef idx="1">
                          <a:schemeClr val="lt1"/>
                        </a:fillRef>
                        <a:effectRef idx="0">
                          <a:schemeClr val="accent1"/>
                        </a:effectRef>
                        <a:fontRef idx="minor">
                          <a:schemeClr val="dk1"/>
                        </a:fontRef>
                      </wps:style>
                      <wps:txbx>
                        <w:txbxContent>
                          <w:p w14:paraId="750ECAB3" w14:textId="77777777" w:rsidR="003E6567" w:rsidRPr="00D7402C" w:rsidRDefault="003E6567" w:rsidP="003E65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5A0C1" id="吹き出し: 角を丸めた四角形 21" o:spid="_x0000_s1043" type="#_x0000_t62" style="position:absolute;left:0;text-align:left;margin-left:-40.8pt;margin-top:25.8pt;width:27.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" adj="8101,26966" fillcolor="white [3201]" stroked="f" strokeweight="1pt">
                <v:textbox>
                  <w:txbxContent>
                    <w:p w14:paraId="750ECAB3" w14:textId="77777777" w:rsidR="003E6567" w:rsidRPr="00D7402C" w:rsidRDefault="003E6567" w:rsidP="003E6567">
                      <w:pPr>
                        <w:jc w:val="center"/>
                      </w:pPr>
                    </w:p>
                  </w:txbxContent>
                </v:textbox>
              </v:shape>
            </w:pict>
          </mc:Fallback>
        </mc:AlternateContent>
      </w:r>
      <w:bookmarkStart w:id="42" w:name="_Hlk192160779"/>
      <w:r w:rsidRPr="00362A4A">
        <w:rPr>
          <w:rFonts w:ascii="HG明朝E" w:eastAsia="HG明朝E" w:hAnsi="HG明朝E" w:cs="Times New Roman"/>
          <w:szCs w:val="28"/>
        </w:rPr>
        <w:t>(</w:t>
      </w:r>
      <w:r w:rsidRPr="00362A4A">
        <w:rPr>
          <w:rFonts w:ascii="HG明朝E" w:eastAsia="HG明朝E" w:hAnsi="HG明朝E" w:cs="Times New Roman" w:hint="eastAsia"/>
          <w:szCs w:val="28"/>
        </w:rPr>
        <w:t>5</w:t>
      </w:r>
      <w:r w:rsidRPr="00362A4A">
        <w:rPr>
          <w:rFonts w:ascii="HG明朝E" w:eastAsia="HG明朝E" w:hAnsi="HG明朝E" w:cs="Times New Roman"/>
          <w:szCs w:val="28"/>
        </w:rPr>
        <w:t>)</w:t>
      </w:r>
      <w:bookmarkEnd w:id="42"/>
      <w:r w:rsidRPr="00362A4A">
        <w:rPr>
          <w:rFonts w:ascii="HG明朝E" w:eastAsia="HG明朝E" w:hAnsi="HG明朝E" w:cs="Times New Roman"/>
          <w:szCs w:val="28"/>
        </w:rPr>
        <w:tab/>
      </w:r>
      <w:r w:rsidRPr="00362A4A">
        <w:rPr>
          <w:rFonts w:ascii="HG明朝E" w:eastAsia="HG明朝E" w:hAnsi="HG明朝E" w:cs="Times New Roman" w:hint="eastAsia"/>
          <w:szCs w:val="28"/>
        </w:rPr>
        <w:t>固定電話、携帯電話等の基地局等通信施設の防災機能を強化するとともに、過疎地域の携帯電話通信ネットワークの整備について、携帯電話基地局の設置を行う事業者への財政支援を拡充し、それでも不採算な地域における携帯不感エリアを解消する方策を国において検討を行い、事業者への財政支援を拡充すること。</w:t>
      </w:r>
    </w:p>
    <w:p w14:paraId="46A9AF17"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6</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過疎地域におけるデジタル化を推進するにあたり、専門人材の確保・育成が将来にわたる課題となっていることから、現場ニーズを踏まえた更なる人的支援を行うこと。</w:t>
      </w:r>
    </w:p>
    <w:p w14:paraId="76AEE7A9"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7</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過疎地域がデジタル化に取り残されることなく、社会的弱者を含む全ての住民が等しくサービスの向上を享受できるよう、国において必要な対策を講じるとともに、過疎地域が独自に行うデジタル技術を活用した地域社会の活性化・課題解決に係る事業の実施に要する経費については、財源の乏しい過疎地域の実情や条件不利地域等のハンディキャップも考慮し、十分な技術的・財政的支援を行うこと。</w:t>
      </w:r>
    </w:p>
    <w:p w14:paraId="2EFA2439"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8</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地方公共団体情報システムの標準準拠システム利用に伴うガバメントクラウドの利用料及び関連する経費について、令和８年度以降の運用経費が増加することが見込まれることから、現行の運用コストよりも負担増とならないようにするとともに、運用経費について、適切な財政支援措置を講じること。</w:t>
      </w:r>
    </w:p>
    <w:p w14:paraId="4D4C72DA"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p>
    <w:p w14:paraId="08DEEE5D" w14:textId="77777777" w:rsidR="003E6567" w:rsidRPr="00362A4A" w:rsidRDefault="003E6567" w:rsidP="003E6567">
      <w:pPr>
        <w:widowControl/>
        <w:overflowPunct w:val="0"/>
        <w:jc w:val="left"/>
        <w:rPr>
          <w:rFonts w:ascii="HG明朝E" w:eastAsia="HG明朝E" w:hAnsi="HG明朝E" w:cs="Times New Roman"/>
          <w:b/>
          <w:bCs/>
          <w:sz w:val="36"/>
          <w:szCs w:val="36"/>
        </w:rPr>
      </w:pPr>
      <w:r w:rsidRPr="00362A4A">
        <w:rPr>
          <w:rFonts w:ascii="HG明朝E" w:eastAsia="HG明朝E" w:hAnsi="HG明朝E" w:cs="Times New Roman"/>
          <w:noProof/>
          <w:szCs w:val="28"/>
        </w:rPr>
        <mc:AlternateContent>
          <mc:Choice Requires="wps">
            <w:drawing>
              <wp:anchor distT="0" distB="0" distL="114300" distR="114300" simplePos="0" relativeHeight="251661312" behindDoc="0" locked="0" layoutInCell="1" allowOverlap="1" wp14:anchorId="1A70B277" wp14:editId="707B4DAE">
                <wp:simplePos x="0" y="0"/>
                <wp:positionH relativeFrom="column">
                  <wp:posOffset>5092065</wp:posOffset>
                </wp:positionH>
                <wp:positionV relativeFrom="paragraph">
                  <wp:posOffset>1042035</wp:posOffset>
                </wp:positionV>
                <wp:extent cx="476250" cy="495300"/>
                <wp:effectExtent l="0" t="0" r="0" b="0"/>
                <wp:wrapNone/>
                <wp:docPr id="5" name="吹き出し: 角を丸めた四角形 5"/>
                <wp:cNvGraphicFramePr/>
                <a:graphic xmlns:a="http://schemas.openxmlformats.org/drawingml/2006/main">
                  <a:graphicData uri="http://schemas.microsoft.com/office/word/2010/wordprocessingShape">
                    <wps:wsp>
                      <wps:cNvSpPr/>
                      <wps:spPr>
                        <a:xfrm flipH="1" flipV="1">
                          <a:off x="0" y="0"/>
                          <a:ext cx="476250" cy="495300"/>
                        </a:xfrm>
                        <a:prstGeom prst="wedgeRoundRectCallout">
                          <a:avLst>
                            <a:gd name="adj1" fmla="val -42631"/>
                            <a:gd name="adj2" fmla="val 82130"/>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832E1C" w14:textId="77777777" w:rsidR="003E6567" w:rsidRPr="00DF526D" w:rsidRDefault="003E6567" w:rsidP="003E65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0B277" id="吹き出し: 角を丸めた四角形 5" o:spid="_x0000_s1044" type="#_x0000_t62" style="position:absolute;margin-left:400.95pt;margin-top:82.05pt;width:37.5pt;height:39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" adj="1592,28540" filled="f" stroked="f" strokeweight=".5pt">
                <v:textbox>
                  <w:txbxContent>
                    <w:p w14:paraId="53832E1C" w14:textId="77777777" w:rsidR="003E6567" w:rsidRPr="00DF526D" w:rsidRDefault="003E6567" w:rsidP="003E6567">
                      <w:pPr>
                        <w:jc w:val="center"/>
                      </w:pPr>
                    </w:p>
                  </w:txbxContent>
                </v:textbox>
              </v:shape>
            </w:pict>
          </mc:Fallback>
        </mc:AlternateContent>
      </w:r>
      <w:r w:rsidRPr="00362A4A">
        <w:rPr>
          <w:rFonts w:ascii="HG明朝E" w:eastAsia="HG明朝E" w:hAnsi="HG明朝E" w:cs="Times New Roman" w:hint="eastAsia"/>
          <w:sz w:val="32"/>
          <w:szCs w:val="32"/>
        </w:rPr>
        <w:br w:type="page"/>
      </w:r>
      <w:r w:rsidRPr="00362A4A">
        <w:rPr>
          <w:rFonts w:ascii="HG明朝E" w:eastAsia="HG明朝E" w:hAnsi="HG明朝E" w:cs="Times New Roman" w:hint="eastAsia"/>
          <w:b/>
          <w:bCs/>
          <w:sz w:val="36"/>
          <w:szCs w:val="36"/>
        </w:rPr>
        <w:lastRenderedPageBreak/>
        <w:t>５ 地域資源を活用した産業の振興と雇用の創出</w:t>
      </w:r>
    </w:p>
    <w:p w14:paraId="6B6B1F1A" w14:textId="77777777" w:rsidR="003E6567" w:rsidRPr="00362A4A" w:rsidRDefault="003E6567" w:rsidP="003E6567">
      <w:pPr>
        <w:overflowPunct w:val="0"/>
        <w:autoSpaceDE w:val="0"/>
        <w:autoSpaceDN w:val="0"/>
        <w:ind w:leftChars="1" w:left="331" w:hangingChars="149" w:hanging="328"/>
        <w:rPr>
          <w:rFonts w:ascii="HG明朝E" w:eastAsia="HG明朝E" w:hAnsi="HG明朝E" w:cs="Times New Roman"/>
          <w:sz w:val="22"/>
        </w:rPr>
      </w:pPr>
    </w:p>
    <w:p w14:paraId="079526EE" w14:textId="77777777" w:rsidR="003E6567" w:rsidRPr="00362A4A" w:rsidRDefault="003E6567" w:rsidP="003E6567">
      <w:pPr>
        <w:overflowPunct w:val="0"/>
        <w:autoSpaceDE w:val="0"/>
        <w:autoSpaceDN w:val="0"/>
        <w:ind w:leftChars="1" w:left="331" w:hangingChars="149" w:hanging="328"/>
        <w:rPr>
          <w:rFonts w:ascii="HG明朝E" w:eastAsia="HG明朝E" w:hAnsi="HG明朝E" w:cs="Times New Roman"/>
          <w:sz w:val="22"/>
        </w:rPr>
      </w:pPr>
    </w:p>
    <w:tbl>
      <w:tblPr>
        <w:tblW w:w="850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3E6567" w:rsidRPr="00362A4A" w14:paraId="127A81BA" w14:textId="77777777" w:rsidTr="0024198A">
        <w:tc>
          <w:tcPr>
            <w:tcW w:w="8504" w:type="dxa"/>
            <w:tcBorders>
              <w:top w:val="single" w:sz="4" w:space="0" w:color="000000"/>
              <w:left w:val="single" w:sz="4" w:space="0" w:color="000000"/>
              <w:bottom w:val="single" w:sz="4" w:space="0" w:color="000000"/>
              <w:right w:val="single" w:sz="4" w:space="0" w:color="000000"/>
            </w:tcBorders>
            <w:tcMar>
              <w:top w:w="28" w:type="dxa"/>
              <w:bottom w:w="68" w:type="dxa"/>
            </w:tcMar>
            <w:hideMark/>
          </w:tcPr>
          <w:p w14:paraId="00031CF5" w14:textId="77777777" w:rsidR="003E6567" w:rsidRPr="00362A4A" w:rsidRDefault="003E6567" w:rsidP="0024198A">
            <w:pPr>
              <w:overflowPunct w:val="0"/>
              <w:autoSpaceDE w:val="0"/>
              <w:autoSpaceDN w:val="0"/>
              <w:spacing w:line="380" w:lineRule="exact"/>
              <w:rPr>
                <w:rFonts w:ascii="HG明朝E" w:eastAsia="HG明朝E" w:hAnsi="HG明朝E" w:cs="Times New Roman"/>
                <w:szCs w:val="28"/>
              </w:rPr>
            </w:pPr>
            <w:r w:rsidRPr="00362A4A">
              <w:rPr>
                <w:rFonts w:ascii="HG明朝E" w:eastAsia="HG明朝E" w:hAnsi="HG明朝E" w:cs="Times New Roman" w:hint="eastAsia"/>
                <w:szCs w:val="28"/>
              </w:rPr>
              <w:t>農地の利用、森林の管理、漁業の振興、地域資源を活用した観光及び地場産業の振興等過疎地域の環境と特性を活かした産業振興を支援し、新たな雇用を創出すること</w:t>
            </w:r>
          </w:p>
        </w:tc>
      </w:tr>
    </w:tbl>
    <w:p w14:paraId="00CF822F" w14:textId="77777777" w:rsidR="003E6567" w:rsidRPr="00362A4A" w:rsidRDefault="003E6567" w:rsidP="003E6567">
      <w:pPr>
        <w:overflowPunct w:val="0"/>
        <w:autoSpaceDE w:val="0"/>
        <w:autoSpaceDN w:val="0"/>
        <w:ind w:left="434" w:hangingChars="197" w:hanging="434"/>
        <w:rPr>
          <w:rFonts w:ascii="HG明朝E" w:eastAsia="HG明朝E" w:hAnsi="HG明朝E" w:cs="Times New Roman"/>
          <w:sz w:val="22"/>
        </w:rPr>
      </w:pPr>
    </w:p>
    <w:p w14:paraId="33C1FC8F"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(1)</w:t>
      </w:r>
      <w:r w:rsidRPr="00362A4A">
        <w:rPr>
          <w:rFonts w:ascii="HG明朝E" w:eastAsia="HG明朝E" w:hAnsi="HG明朝E" w:cs="Times New Roman"/>
          <w:szCs w:val="28"/>
        </w:rPr>
        <w:tab/>
        <w:t>過疎地域の所得向上を図るため、収益性の高い農産物の生産等に資する基盤整備、販売等に資する施設整備等に対し継続的に支援を行うとともに、過疎地域の農業振興と適正な農地保全のため、農業の担い手の確保対策を強化すること。</w:t>
      </w:r>
    </w:p>
    <w:p w14:paraId="3402D3FA"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(2)</w:t>
      </w:r>
      <w:r w:rsidRPr="00362A4A">
        <w:rPr>
          <w:rFonts w:ascii="HG明朝E" w:eastAsia="HG明朝E" w:hAnsi="HG明朝E" w:cs="Times New Roman"/>
          <w:szCs w:val="28"/>
        </w:rPr>
        <w:tab/>
        <w:t>農業の持続的な発展や担い手への農地集積</w:t>
      </w:r>
      <w:r w:rsidRPr="00362A4A">
        <w:rPr>
          <w:rFonts w:ascii="HG明朝E" w:eastAsia="HG明朝E" w:hAnsi="HG明朝E" w:cs="Times New Roman" w:hint="eastAsia"/>
          <w:szCs w:val="28"/>
        </w:rPr>
        <w:t>・集約</w:t>
      </w:r>
      <w:r w:rsidRPr="00362A4A">
        <w:rPr>
          <w:rFonts w:ascii="HG明朝E" w:eastAsia="HG明朝E" w:hAnsi="HG明朝E" w:cs="Times New Roman"/>
          <w:szCs w:val="28"/>
        </w:rPr>
        <w:t>を促進するため、農地や農業用施設の</w:t>
      </w:r>
      <w:r w:rsidRPr="00362A4A">
        <w:rPr>
          <w:rFonts w:ascii="HG明朝E" w:eastAsia="HG明朝E" w:hAnsi="HG明朝E" w:cs="Times New Roman" w:hint="eastAsia"/>
          <w:szCs w:val="28"/>
        </w:rPr>
        <w:t>整備補修</w:t>
      </w:r>
      <w:r w:rsidRPr="00362A4A">
        <w:rPr>
          <w:rFonts w:ascii="HG明朝E" w:eastAsia="HG明朝E" w:hAnsi="HG明朝E" w:cs="Times New Roman"/>
          <w:szCs w:val="28"/>
        </w:rPr>
        <w:t>に対して</w:t>
      </w:r>
      <w:r w:rsidRPr="00362A4A">
        <w:rPr>
          <w:rFonts w:ascii="HG明朝E" w:eastAsia="HG明朝E" w:hAnsi="HG明朝E" w:cs="Times New Roman" w:hint="eastAsia"/>
          <w:szCs w:val="28"/>
        </w:rPr>
        <w:t>過疎地域の実情に合わせて</w:t>
      </w:r>
      <w:r w:rsidRPr="00362A4A">
        <w:rPr>
          <w:rFonts w:ascii="HG明朝E" w:eastAsia="HG明朝E" w:hAnsi="HG明朝E" w:cs="Times New Roman"/>
          <w:szCs w:val="28"/>
        </w:rPr>
        <w:t>支援措置を拡充すること。</w:t>
      </w:r>
    </w:p>
    <w:p w14:paraId="6B8AF93B"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43" w:name="_Hlk192843081"/>
      <w:r w:rsidRPr="00362A4A">
        <w:rPr>
          <w:rFonts w:ascii="HG明朝E" w:eastAsia="HG明朝E" w:hAnsi="HG明朝E" w:cs="Times New Roman"/>
          <w:szCs w:val="28"/>
        </w:rPr>
        <w:t>(3)</w:t>
      </w:r>
      <w:bookmarkEnd w:id="43"/>
      <w:r w:rsidRPr="00362A4A">
        <w:rPr>
          <w:rFonts w:ascii="HG明朝E" w:eastAsia="HG明朝E" w:hAnsi="HG明朝E" w:cs="Times New Roman"/>
          <w:szCs w:val="28"/>
        </w:rPr>
        <w:tab/>
      </w:r>
      <w:r w:rsidRPr="00362A4A">
        <w:rPr>
          <w:rFonts w:ascii="HG明朝E" w:eastAsia="HG明朝E" w:hAnsi="HG明朝E" w:cs="Times New Roman" w:hint="eastAsia"/>
          <w:szCs w:val="28"/>
        </w:rPr>
        <w:t>食料安全保障の観点から農地の総量確保に向けた措置が強化されたことも踏まえ、遊休</w:t>
      </w:r>
      <w:r w:rsidRPr="00362A4A">
        <w:rPr>
          <w:rFonts w:ascii="HG明朝E" w:eastAsia="HG明朝E" w:hAnsi="HG明朝E" w:cs="Times New Roman"/>
          <w:szCs w:val="28"/>
        </w:rPr>
        <w:t>農地の発生を防止するための支援制度を充実し、</w:t>
      </w:r>
      <w:r w:rsidRPr="00362A4A">
        <w:rPr>
          <w:rFonts w:ascii="HG明朝E" w:eastAsia="HG明朝E" w:hAnsi="HG明朝E" w:cs="Times New Roman" w:hint="eastAsia"/>
          <w:szCs w:val="28"/>
        </w:rPr>
        <w:t>遊休</w:t>
      </w:r>
      <w:r w:rsidRPr="00362A4A">
        <w:rPr>
          <w:rFonts w:ascii="HG明朝E" w:eastAsia="HG明朝E" w:hAnsi="HG明朝E" w:cs="Times New Roman"/>
          <w:szCs w:val="28"/>
        </w:rPr>
        <w:t>農地を有効に再生・利用する取組に対する支援措置を</w:t>
      </w:r>
      <w:r w:rsidRPr="00362A4A">
        <w:rPr>
          <w:rFonts w:ascii="HG明朝E" w:eastAsia="HG明朝E" w:hAnsi="HG明朝E" w:cs="Times New Roman" w:hint="eastAsia"/>
          <w:szCs w:val="28"/>
        </w:rPr>
        <w:t>強化す</w:t>
      </w:r>
      <w:r w:rsidRPr="00362A4A">
        <w:rPr>
          <w:rFonts w:ascii="HG明朝E" w:eastAsia="HG明朝E" w:hAnsi="HG明朝E" w:cs="Times New Roman"/>
          <w:szCs w:val="28"/>
        </w:rPr>
        <w:t>ること。</w:t>
      </w:r>
      <w:r w:rsidRPr="00362A4A">
        <w:rPr>
          <w:rFonts w:ascii="HG明朝E" w:eastAsia="HG明朝E" w:hAnsi="HG明朝E" w:cs="Times New Roman" w:hint="eastAsia"/>
          <w:szCs w:val="28"/>
        </w:rPr>
        <w:t>また、農地等の保全管理に有効な多面的機能支払交付金について、施設の長寿命化にかかる工事要件を緩和すること。中山間地域等直接支払交付金は予算不足を起こすことがないよう要望額に応じた必要な予算を確保するとともに、生産条件の不利性が適正に是正される等、地域の実態をふまえた制度に見直すこと。併せて、両制度とも事務担当者の減少や高齢化を考慮した手続きの簡素化等、地域が活用しやすい制度とするよう、交付金遡及返還措置を撤廃すること。</w:t>
      </w:r>
    </w:p>
    <w:p w14:paraId="4D883D5A"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(4)</w:t>
      </w:r>
      <w:r w:rsidRPr="00362A4A">
        <w:rPr>
          <w:rFonts w:ascii="HG明朝E" w:eastAsia="HG明朝E" w:hAnsi="HG明朝E" w:cs="Times New Roman"/>
          <w:szCs w:val="28"/>
        </w:rPr>
        <w:tab/>
        <w:t>間伐や路網整備、主伐後の再造林等の森林整備や木材生産の一体的な推進及び林業の担い手の確保等についての制度並びに財政措置の充実強化を図るとともに、国産材使用の住宅建設等を積極的に進めるため、国税及び地方税において大幅な軽減措置を講じること。</w:t>
      </w:r>
    </w:p>
    <w:p w14:paraId="4525E614" w14:textId="0146AD50" w:rsidR="00057327" w:rsidRDefault="003E6567" w:rsidP="00F0048B">
      <w:pPr>
        <w:tabs>
          <w:tab w:val="left" w:pos="840"/>
        </w:tabs>
        <w:overflowPunct w:val="0"/>
        <w:spacing w:line="480" w:lineRule="exact"/>
        <w:ind w:leftChars="50" w:left="560" w:hangingChars="150" w:hanging="420"/>
        <w:rPr>
          <w:rFonts w:ascii="HG明朝E" w:eastAsia="HG明朝E" w:hAnsi="HG明朝E" w:cs="Times New Roman"/>
          <w:szCs w:val="28"/>
        </w:rPr>
      </w:pPr>
      <w:bookmarkStart w:id="44" w:name="_Hlk166675050"/>
      <w:r w:rsidRPr="00362A4A">
        <w:rPr>
          <w:rFonts w:ascii="HG明朝E" w:eastAsia="HG明朝E" w:hAnsi="HG明朝E" w:cs="Times New Roman"/>
          <w:szCs w:val="28"/>
        </w:rPr>
        <w:t>(</w:t>
      </w:r>
      <w:r w:rsidRPr="00362A4A">
        <w:rPr>
          <w:rFonts w:ascii="HG明朝E" w:eastAsia="HG明朝E" w:hAnsi="HG明朝E" w:cs="Times New Roman" w:hint="eastAsia"/>
          <w:szCs w:val="28"/>
        </w:rPr>
        <w:t>5</w:t>
      </w:r>
      <w:r w:rsidRPr="00362A4A">
        <w:rPr>
          <w:rFonts w:ascii="HG明朝E" w:eastAsia="HG明朝E" w:hAnsi="HG明朝E" w:cs="Times New Roman"/>
          <w:szCs w:val="28"/>
        </w:rPr>
        <w:t>)</w:t>
      </w:r>
      <w:r w:rsidRPr="00362A4A">
        <w:rPr>
          <w:rFonts w:ascii="HG明朝E" w:eastAsia="HG明朝E" w:hAnsi="HG明朝E" w:cs="Times New Roman"/>
          <w:szCs w:val="28"/>
        </w:rPr>
        <w:tab/>
        <w:t>漁</w:t>
      </w:r>
      <w:bookmarkEnd w:id="44"/>
      <w:r w:rsidRPr="00362A4A">
        <w:rPr>
          <w:rFonts w:ascii="HG明朝E" w:eastAsia="HG明朝E" w:hAnsi="HG明朝E" w:cs="Times New Roman"/>
          <w:szCs w:val="28"/>
        </w:rPr>
        <w:t>村の活性化を図るため、漁港・漁場整備の促進、</w:t>
      </w:r>
      <w:r w:rsidRPr="00362A4A">
        <w:rPr>
          <w:rFonts w:ascii="HG明朝E" w:eastAsia="HG明朝E" w:hAnsi="HG明朝E" w:cs="Times New Roman" w:hint="eastAsia"/>
          <w:szCs w:val="28"/>
        </w:rPr>
        <w:t>漂流ゴミ対策を通じた漁場環境の保全、適切な資源管理と</w:t>
      </w:r>
      <w:r w:rsidRPr="00362A4A">
        <w:rPr>
          <w:rFonts w:ascii="HG明朝E" w:eastAsia="HG明朝E" w:hAnsi="HG明朝E" w:cs="Times New Roman"/>
          <w:szCs w:val="28"/>
        </w:rPr>
        <w:t>栽培漁業</w:t>
      </w:r>
      <w:r w:rsidRPr="00362A4A">
        <w:rPr>
          <w:rFonts w:ascii="HG明朝E" w:eastAsia="HG明朝E" w:hAnsi="HG明朝E" w:cs="Times New Roman" w:hint="eastAsia"/>
          <w:szCs w:val="28"/>
        </w:rPr>
        <w:t>の推進、</w:t>
      </w:r>
      <w:r w:rsidRPr="00362A4A">
        <w:rPr>
          <w:rFonts w:ascii="HG明朝E" w:eastAsia="HG明朝E" w:hAnsi="HG明朝E" w:cs="Times New Roman"/>
          <w:szCs w:val="28"/>
        </w:rPr>
        <w:t>養殖業</w:t>
      </w:r>
      <w:r w:rsidRPr="00362A4A">
        <w:rPr>
          <w:rFonts w:ascii="HG明朝E" w:eastAsia="HG明朝E" w:hAnsi="HG明朝E" w:cs="Times New Roman" w:hint="eastAsia"/>
          <w:szCs w:val="28"/>
        </w:rPr>
        <w:t>の振興、担い手の確保、内水面漁業の振興を図るための河川・湖沼環境保全の取</w:t>
      </w:r>
      <w:r w:rsidRPr="00362A4A">
        <w:rPr>
          <w:rFonts w:ascii="HG明朝E" w:eastAsia="HG明朝E" w:hAnsi="HG明朝E" w:cs="Times New Roman" w:hint="eastAsia"/>
          <w:szCs w:val="28"/>
        </w:rPr>
        <w:lastRenderedPageBreak/>
        <w:t>組等への支援措置を強化すること。</w:t>
      </w:r>
    </w:p>
    <w:p w14:paraId="52F08E07"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6</w:t>
      </w:r>
      <w:r w:rsidRPr="00362A4A">
        <w:rPr>
          <w:rFonts w:ascii="HG明朝E" w:eastAsia="HG明朝E" w:hAnsi="HG明朝E" w:cs="Times New Roman"/>
          <w:szCs w:val="28"/>
        </w:rPr>
        <w:t>)</w:t>
      </w:r>
      <w:r w:rsidRPr="00362A4A">
        <w:rPr>
          <w:rFonts w:ascii="HG明朝E" w:eastAsia="HG明朝E" w:hAnsi="HG明朝E" w:cs="Times New Roman"/>
          <w:szCs w:val="28"/>
        </w:rPr>
        <w:tab/>
        <w:t>過疎地域の豊かな自然、歴史・文化、特産品などの地域資源を活かした観光及び地場産業の振興、交流人口の拡大を図るための施策への支援措置を講じること。</w:t>
      </w:r>
    </w:p>
    <w:p w14:paraId="71859375"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7</w:t>
      </w:r>
      <w:r w:rsidRPr="00362A4A">
        <w:rPr>
          <w:rFonts w:ascii="HG明朝E" w:eastAsia="HG明朝E" w:hAnsi="HG明朝E" w:cs="Times New Roman"/>
          <w:szCs w:val="28"/>
        </w:rPr>
        <w:t>)</w:t>
      </w:r>
      <w:r w:rsidRPr="00362A4A">
        <w:rPr>
          <w:rFonts w:ascii="HG明朝E" w:eastAsia="HG明朝E" w:hAnsi="HG明朝E" w:cs="Times New Roman"/>
          <w:szCs w:val="28"/>
        </w:rPr>
        <w:tab/>
        <w:t>過疎地域の鳥獣被害を減少させるため、有害鳥獣の捕獲</w:t>
      </w:r>
      <w:r w:rsidRPr="00362A4A">
        <w:rPr>
          <w:rFonts w:ascii="HG明朝E" w:eastAsia="HG明朝E" w:hAnsi="HG明朝E" w:cs="Times New Roman" w:hint="eastAsia"/>
          <w:szCs w:val="28"/>
        </w:rPr>
        <w:t>等や農地への侵入防止等の被害防止対策､捕獲鳥獣の処理加工施設の整備、運営等に対する支援を拡充・強化するとともに、地域に密着した鳥獣被害対策を行うための専門的な人材育成制度の整備や狩猟者の負担軽減など担い手の育成・確保に向けた支援策の拡充・強化を図ること。</w:t>
      </w:r>
    </w:p>
    <w:p w14:paraId="2C76E571"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8</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脱炭素化、</w:t>
      </w:r>
      <w:r w:rsidRPr="00362A4A">
        <w:rPr>
          <w:rFonts w:ascii="HG明朝E" w:eastAsia="HG明朝E" w:hAnsi="HG明朝E" w:cs="Times New Roman"/>
          <w:szCs w:val="28"/>
        </w:rPr>
        <w:t>地域循環型社会の形成のため、再生可能エネルギーの利用促進や地産地消等の取組に対し支援を行うとともに、発電した電気の送電環境の改善</w:t>
      </w:r>
      <w:r w:rsidRPr="00362A4A">
        <w:rPr>
          <w:rFonts w:ascii="HG明朝E" w:eastAsia="HG明朝E" w:hAnsi="HG明朝E" w:cs="Times New Roman" w:hint="eastAsia"/>
          <w:szCs w:val="28"/>
        </w:rPr>
        <w:t>、発電施設の長寿命化対策のほか、事業終了後の設備撤去・処分などの廃止後の措置について、事業計画策定ガイドラインに基づき、地元の負担とならないよう支援の拡充</w:t>
      </w:r>
      <w:r w:rsidRPr="00362A4A">
        <w:rPr>
          <w:rFonts w:ascii="HG明朝E" w:eastAsia="HG明朝E" w:hAnsi="HG明朝E" w:cs="Times New Roman"/>
          <w:szCs w:val="28"/>
        </w:rPr>
        <w:t>を図ること。</w:t>
      </w:r>
      <w:r w:rsidRPr="00362A4A">
        <w:rPr>
          <w:rFonts w:ascii="HG明朝E" w:eastAsia="HG明朝E" w:hAnsi="HG明朝E" w:cs="Times New Roman" w:hint="eastAsia"/>
          <w:szCs w:val="28"/>
        </w:rPr>
        <w:t>また、脱炭素化に資する事業に活用可能な地域脱炭素移行・再エネ推進交付金について、申請要件が増加し申請の足枷となっているため、要件緩和を講じるとともに、公共施設における省エネ設備の更新への支援措置を充実させること。</w:t>
      </w:r>
    </w:p>
    <w:p w14:paraId="684CF64B"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9</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誘致企業に対する各種助成制度のほか、既存の中小企業の事業再構築やデジタル化・D</w:t>
      </w:r>
      <w:r w:rsidRPr="00362A4A">
        <w:rPr>
          <w:rFonts w:ascii="HG明朝E" w:eastAsia="HG明朝E" w:hAnsi="HG明朝E" w:cs="Times New Roman"/>
          <w:szCs w:val="28"/>
        </w:rPr>
        <w:t>X</w:t>
      </w:r>
      <w:r w:rsidRPr="00362A4A">
        <w:rPr>
          <w:rFonts w:ascii="HG明朝E" w:eastAsia="HG明朝E" w:hAnsi="HG明朝E" w:cs="Times New Roman" w:hint="eastAsia"/>
          <w:szCs w:val="28"/>
        </w:rPr>
        <w:t>推進の取組への支援措置を講じるとともに、税制等の優遇措置について「みなし過疎地域」のある市町村全体を対象とすること。また、通信業等のGX産業について、地方税の課税免除又は不均一課税に伴う措置の対象業種に追加すること。</w:t>
      </w:r>
    </w:p>
    <w:p w14:paraId="6B9177B5"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10</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担い手不足や後継者不足が深刻な農林水産分野等における人材確保のため、外国人材の受け入れ環境の整備及び定着のための支援措置を講じること。また、新規就農者の経営開始時の負担軽減に向け、要件の緩和や必要な予算を確保するとともに、地域によって支援に差が生じることがないよう、地方の財政負担をなくすこと。</w:t>
      </w:r>
    </w:p>
    <w:p w14:paraId="46AA3A23"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zCs w:val="28"/>
        </w:rPr>
      </w:pPr>
      <w:bookmarkStart w:id="45" w:name="_Hlk134710565"/>
      <w:r w:rsidRPr="00362A4A">
        <w:rPr>
          <w:rFonts w:ascii="HG明朝E" w:eastAsia="HG明朝E" w:hAnsi="HG明朝E" w:cs="Times New Roman"/>
          <w:szCs w:val="28"/>
        </w:rPr>
        <w:t>(</w:t>
      </w:r>
      <w:r w:rsidRPr="00362A4A">
        <w:rPr>
          <w:rFonts w:ascii="HG明朝E" w:eastAsia="HG明朝E" w:hAnsi="HG明朝E" w:cs="Times New Roman" w:hint="eastAsia"/>
          <w:szCs w:val="28"/>
        </w:rPr>
        <w:t>11</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世界的な資源高に伴い、食料品をはじめ、エネルギー、資材の値上げが続いていることから、国民の生活を守るための対策の強化・充実を図ること。</w:t>
      </w:r>
    </w:p>
    <w:bookmarkEnd w:id="45"/>
    <w:p w14:paraId="0B853366"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pacing w:val="-2"/>
          <w:szCs w:val="28"/>
        </w:rPr>
      </w:pPr>
      <w:r w:rsidRPr="00362A4A">
        <w:rPr>
          <w:rFonts w:ascii="HG明朝E" w:eastAsia="HG明朝E" w:hAnsi="HG明朝E" w:cs="Times New Roman"/>
          <w:szCs w:val="28"/>
        </w:rPr>
        <w:lastRenderedPageBreak/>
        <w:t>(</w:t>
      </w:r>
      <w:r w:rsidRPr="00362A4A">
        <w:rPr>
          <w:rFonts w:ascii="HG明朝E" w:eastAsia="HG明朝E" w:hAnsi="HG明朝E" w:cs="Times New Roman" w:hint="eastAsia"/>
          <w:szCs w:val="28"/>
        </w:rPr>
        <w:t>12</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pacing w:val="-2"/>
          <w:szCs w:val="28"/>
        </w:rPr>
        <w:t>農業生産に必要な肥料・飼料・燃料など資材の高騰により、生産者の負担が増大していることから、営農を継続できるよう必要な対策を講じること。生乳や牛肉などの畜産物の需給緩和、飼料価格の高騰で厳しい経営環境が続く酪農家や畜産農家への支援措置をより充実させること。</w:t>
      </w:r>
    </w:p>
    <w:p w14:paraId="10118C00" w14:textId="77777777" w:rsidR="003E6567" w:rsidRPr="00362A4A" w:rsidRDefault="003E6567" w:rsidP="003E6567">
      <w:pPr>
        <w:tabs>
          <w:tab w:val="left" w:pos="840"/>
        </w:tabs>
        <w:overflowPunct w:val="0"/>
        <w:spacing w:line="480" w:lineRule="exact"/>
        <w:ind w:leftChars="50" w:left="560" w:hangingChars="150" w:hanging="420"/>
        <w:rPr>
          <w:rFonts w:ascii="HG明朝E" w:eastAsia="HG明朝E" w:hAnsi="HG明朝E" w:cs="Times New Roman"/>
          <w:spacing w:val="-4"/>
          <w:szCs w:val="28"/>
        </w:rPr>
      </w:pPr>
      <w:r w:rsidRPr="00362A4A">
        <w:rPr>
          <w:rFonts w:ascii="HG明朝E" w:eastAsia="HG明朝E" w:hAnsi="HG明朝E" w:cs="Times New Roman"/>
          <w:szCs w:val="28"/>
        </w:rPr>
        <w:t>(</w:t>
      </w:r>
      <w:r w:rsidRPr="00362A4A">
        <w:rPr>
          <w:rFonts w:ascii="HG明朝E" w:eastAsia="HG明朝E" w:hAnsi="HG明朝E" w:cs="Times New Roman" w:hint="eastAsia"/>
          <w:szCs w:val="28"/>
        </w:rPr>
        <w:t>13</w:t>
      </w:r>
      <w:r w:rsidRPr="00362A4A">
        <w:rPr>
          <w:rFonts w:ascii="HG明朝E" w:eastAsia="HG明朝E" w:hAnsi="HG明朝E" w:cs="Times New Roman"/>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道の駅を過疎対策を含む社会課題解決の拠点機能を兼ね備えた新たな国土強靭化にも寄与する重要施設として早急な整備が行えるよう、改修や建て替えの再整備に特化した財政支援制度を創設すること。</w:t>
      </w:r>
    </w:p>
    <w:p w14:paraId="0C349B78" w14:textId="77777777" w:rsidR="003E6567" w:rsidRPr="00362A4A" w:rsidRDefault="003E6567" w:rsidP="003E6567">
      <w:pPr>
        <w:tabs>
          <w:tab w:val="left" w:pos="840"/>
        </w:tabs>
        <w:overflowPunct w:val="0"/>
        <w:spacing w:line="480" w:lineRule="exact"/>
        <w:ind w:leftChars="50" w:left="548" w:hangingChars="150" w:hanging="408"/>
        <w:rPr>
          <w:rFonts w:ascii="HG明朝E" w:eastAsia="HG明朝E" w:hAnsi="HG明朝E" w:cs="Times New Roman"/>
          <w:spacing w:val="-4"/>
          <w:szCs w:val="28"/>
        </w:rPr>
      </w:pPr>
    </w:p>
    <w:p w14:paraId="593CF84C" w14:textId="77777777" w:rsidR="003E6567" w:rsidRPr="00362A4A" w:rsidRDefault="003E6567" w:rsidP="003E6567">
      <w:pPr>
        <w:overflowPunct w:val="0"/>
        <w:spacing w:line="480" w:lineRule="exact"/>
        <w:ind w:firstLineChars="100" w:firstLine="280"/>
        <w:rPr>
          <w:rFonts w:ascii="HG明朝E" w:eastAsia="HG明朝E" w:hAnsi="HG明朝E" w:cs="Times New Roman"/>
          <w:b/>
          <w:bCs/>
          <w:sz w:val="36"/>
          <w:szCs w:val="36"/>
        </w:rPr>
      </w:pPr>
      <w:r w:rsidRPr="00362A4A">
        <w:rPr>
          <w:rFonts w:ascii="HG明朝E" w:eastAsia="HG明朝E" w:hAnsi="HG明朝E" w:cs="Times New Roman"/>
          <w:noProof/>
          <w:szCs w:val="28"/>
        </w:rPr>
        <mc:AlternateContent>
          <mc:Choice Requires="wps">
            <w:drawing>
              <wp:anchor distT="0" distB="0" distL="114300" distR="114300" simplePos="0" relativeHeight="251662336" behindDoc="0" locked="0" layoutInCell="1" allowOverlap="1" wp14:anchorId="455FECDE" wp14:editId="0C0EE6C7">
                <wp:simplePos x="0" y="0"/>
                <wp:positionH relativeFrom="margin">
                  <wp:align>right</wp:align>
                </wp:positionH>
                <wp:positionV relativeFrom="paragraph">
                  <wp:posOffset>419979</wp:posOffset>
                </wp:positionV>
                <wp:extent cx="5419725" cy="324876"/>
                <wp:effectExtent l="0" t="0" r="0" b="0"/>
                <wp:wrapNone/>
                <wp:docPr id="6" name="吹き出し: 角を丸めた四角形 6"/>
                <wp:cNvGraphicFramePr/>
                <a:graphic xmlns:a="http://schemas.openxmlformats.org/drawingml/2006/main">
                  <a:graphicData uri="http://schemas.microsoft.com/office/word/2010/wordprocessingShape">
                    <wps:wsp>
                      <wps:cNvSpPr/>
                      <wps:spPr>
                        <a:xfrm>
                          <a:off x="0" y="0"/>
                          <a:ext cx="5419725" cy="324876"/>
                        </a:xfrm>
                        <a:prstGeom prst="wedgeRoundRectCallout">
                          <a:avLst>
                            <a:gd name="adj1" fmla="val -43677"/>
                            <a:gd name="adj2" fmla="val 71351"/>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8CD664" w14:textId="77777777" w:rsidR="003E6567" w:rsidRPr="00B52581" w:rsidRDefault="003E6567" w:rsidP="003E656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FECDE" id="吹き出し: 角を丸めた四角形 6" o:spid="_x0000_s1045" type="#_x0000_t62" style="position:absolute;left:0;text-align:left;margin-left:375.55pt;margin-top:33.05pt;width:426.75pt;height:25.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" adj="1366,26212" filled="f" stroked="f" strokeweight=".5pt">
                <v:textbox>
                  <w:txbxContent>
                    <w:p w14:paraId="6A8CD664" w14:textId="77777777" w:rsidR="003E6567" w:rsidRPr="00B52581" w:rsidRDefault="003E6567" w:rsidP="003E6567">
                      <w:pPr>
                        <w:jc w:val="left"/>
                      </w:pPr>
                    </w:p>
                  </w:txbxContent>
                </v:textbox>
                <w10:wrap anchorx="margin"/>
              </v:shape>
            </w:pict>
          </mc:Fallback>
        </mc:AlternateContent>
      </w:r>
      <w:r w:rsidRPr="00362A4A">
        <w:rPr>
          <w:rFonts w:ascii="HG明朝E" w:eastAsia="HG明朝E" w:hAnsi="HG明朝E" w:cs="Times New Roman"/>
          <w:szCs w:val="28"/>
        </w:rPr>
        <w:br w:type="page"/>
      </w:r>
      <w:r w:rsidRPr="00362A4A">
        <w:rPr>
          <w:rFonts w:ascii="HG明朝E" w:eastAsia="HG明朝E" w:hAnsi="HG明朝E" w:cs="Times New Roman" w:hint="eastAsia"/>
          <w:b/>
          <w:bCs/>
          <w:sz w:val="36"/>
          <w:szCs w:val="36"/>
        </w:rPr>
        <w:lastRenderedPageBreak/>
        <w:t>６ 集落対策の促進と地域の活性化</w:t>
      </w:r>
      <w:r w:rsidRPr="00362A4A">
        <w:rPr>
          <w:rFonts w:ascii="HG明朝E" w:eastAsia="HG明朝E" w:hAnsi="HG明朝E" w:cs="Times New Roman"/>
          <w:b/>
          <w:bCs/>
          <w:sz w:val="36"/>
          <w:szCs w:val="36"/>
        </w:rPr>
        <w:tab/>
      </w:r>
    </w:p>
    <w:p w14:paraId="130E742C" w14:textId="77777777" w:rsidR="003E6567" w:rsidRPr="00362A4A" w:rsidRDefault="003E6567" w:rsidP="003E6567">
      <w:pPr>
        <w:overflowPunct w:val="0"/>
        <w:autoSpaceDE w:val="0"/>
        <w:autoSpaceDN w:val="0"/>
        <w:ind w:left="216" w:hangingChars="98" w:hanging="216"/>
        <w:rPr>
          <w:rFonts w:ascii="HG明朝E" w:eastAsia="HG明朝E" w:hAnsi="HG明朝E" w:cs="Times New Roman"/>
          <w:sz w:val="22"/>
        </w:rPr>
      </w:pPr>
    </w:p>
    <w:p w14:paraId="2C8B796D" w14:textId="77777777" w:rsidR="003E6567" w:rsidRPr="00362A4A" w:rsidRDefault="003E6567" w:rsidP="003E6567">
      <w:pPr>
        <w:overflowPunct w:val="0"/>
        <w:autoSpaceDE w:val="0"/>
        <w:autoSpaceDN w:val="0"/>
        <w:ind w:left="216" w:hangingChars="98" w:hanging="216"/>
        <w:rPr>
          <w:rFonts w:ascii="HG明朝E" w:eastAsia="HG明朝E" w:hAnsi="HG明朝E" w:cs="Times New Roman"/>
          <w:sz w:val="22"/>
        </w:rPr>
      </w:pPr>
    </w:p>
    <w:tbl>
      <w:tblPr>
        <w:tblW w:w="8504"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3E6567" w:rsidRPr="00362A4A" w14:paraId="023831FC" w14:textId="77777777" w:rsidTr="0024198A">
        <w:tc>
          <w:tcPr>
            <w:tcW w:w="8504" w:type="dxa"/>
            <w:tcBorders>
              <w:top w:val="single" w:sz="4" w:space="0" w:color="000000"/>
              <w:left w:val="single" w:sz="4" w:space="0" w:color="000000"/>
              <w:bottom w:val="single" w:sz="4" w:space="0" w:color="000000"/>
              <w:right w:val="single" w:sz="4" w:space="0" w:color="000000"/>
            </w:tcBorders>
            <w:tcMar>
              <w:top w:w="28" w:type="dxa"/>
              <w:bottom w:w="68" w:type="dxa"/>
            </w:tcMar>
            <w:hideMark/>
          </w:tcPr>
          <w:p w14:paraId="7DBE2256" w14:textId="77777777" w:rsidR="003E6567" w:rsidRPr="00362A4A" w:rsidRDefault="003E6567" w:rsidP="0024198A">
            <w:pPr>
              <w:overflowPunct w:val="0"/>
              <w:autoSpaceDE w:val="0"/>
              <w:autoSpaceDN w:val="0"/>
              <w:spacing w:line="380" w:lineRule="exact"/>
              <w:rPr>
                <w:rFonts w:ascii="HG明朝E" w:eastAsia="HG明朝E" w:hAnsi="HG明朝E" w:cs="Times New Roman"/>
                <w:szCs w:val="28"/>
              </w:rPr>
            </w:pPr>
            <w:r w:rsidRPr="00362A4A">
              <w:rPr>
                <w:rFonts w:ascii="HG明朝E" w:eastAsia="HG明朝E" w:hAnsi="HG明朝E" w:cs="Times New Roman" w:hint="eastAsia"/>
                <w:szCs w:val="28"/>
              </w:rPr>
              <w:t>地域運営組織の形成などの集落対策、都市との交流、多様な主体の協働による地域社会の活性化と人材の育成・活用等による総合的な集落対策を積極的に推進すること</w:t>
            </w:r>
          </w:p>
        </w:tc>
      </w:tr>
    </w:tbl>
    <w:p w14:paraId="40E24406" w14:textId="77777777" w:rsidR="003E6567" w:rsidRPr="00362A4A" w:rsidRDefault="003E6567" w:rsidP="003E6567">
      <w:pPr>
        <w:overflowPunct w:val="0"/>
        <w:autoSpaceDE w:val="0"/>
        <w:autoSpaceDN w:val="0"/>
        <w:ind w:left="434" w:hangingChars="197" w:hanging="434"/>
        <w:rPr>
          <w:rFonts w:ascii="HG明朝E" w:eastAsia="HG明朝E" w:hAnsi="HG明朝E" w:cs="Times New Roman"/>
          <w:sz w:val="22"/>
        </w:rPr>
      </w:pPr>
    </w:p>
    <w:p w14:paraId="43586BDB" w14:textId="77777777" w:rsidR="003E6567" w:rsidRPr="00362A4A" w:rsidRDefault="003E6567" w:rsidP="003E6567">
      <w:pPr>
        <w:pStyle w:val="af2"/>
        <w:numPr>
          <w:ilvl w:val="0"/>
          <w:numId w:val="12"/>
        </w:numPr>
        <w:tabs>
          <w:tab w:val="left" w:pos="840"/>
        </w:tabs>
        <w:overflowPunct w:val="0"/>
        <w:spacing w:line="46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集落</w:t>
      </w:r>
      <w:r w:rsidRPr="00362A4A">
        <w:rPr>
          <w:rFonts w:ascii="HG明朝E" w:eastAsia="HG明朝E" w:hAnsi="HG明朝E" w:cs="Times New Roman" w:hint="eastAsia"/>
          <w:szCs w:val="28"/>
        </w:rPr>
        <w:t>対策、都市との交流、移住・定住の促進、二地域居住者を含む関係人口の創出、人材の育成、生活交通確保、コミュニティ活動支援などの幅広いソフト事業に対する支援を強化すること。</w:t>
      </w:r>
    </w:p>
    <w:p w14:paraId="322E7A97" w14:textId="77777777" w:rsidR="003E6567" w:rsidRPr="00362A4A" w:rsidRDefault="003E6567" w:rsidP="003E6567">
      <w:pPr>
        <w:tabs>
          <w:tab w:val="left" w:pos="840"/>
        </w:tabs>
        <w:overflowPunct w:val="0"/>
        <w:spacing w:line="460" w:lineRule="exact"/>
        <w:ind w:leftChars="50" w:left="560" w:hangingChars="150" w:hanging="420"/>
        <w:rPr>
          <w:rFonts w:ascii="HG明朝E" w:eastAsia="HG明朝E" w:hAnsi="HG明朝E" w:cs="Times New Roman"/>
          <w:szCs w:val="28"/>
        </w:rPr>
      </w:pPr>
      <w:r w:rsidRPr="00362A4A">
        <w:rPr>
          <w:rFonts w:ascii="HG明朝E" w:eastAsia="HG明朝E" w:hAnsi="HG明朝E"/>
          <w:noProof/>
        </w:rPr>
        <mc:AlternateContent>
          <mc:Choice Requires="wps">
            <w:drawing>
              <wp:anchor distT="0" distB="0" distL="114300" distR="114300" simplePos="0" relativeHeight="251663360" behindDoc="0" locked="0" layoutInCell="1" allowOverlap="1" wp14:anchorId="32B829E0" wp14:editId="5E2B3816">
                <wp:simplePos x="0" y="0"/>
                <wp:positionH relativeFrom="margin">
                  <wp:posOffset>5471160</wp:posOffset>
                </wp:positionH>
                <wp:positionV relativeFrom="paragraph">
                  <wp:posOffset>977901</wp:posOffset>
                </wp:positionV>
                <wp:extent cx="647700" cy="247650"/>
                <wp:effectExtent l="0" t="0" r="0" b="0"/>
                <wp:wrapNone/>
                <wp:docPr id="8" name="吹き出し: 角を丸めた四角形 8"/>
                <wp:cNvGraphicFramePr/>
                <a:graphic xmlns:a="http://schemas.openxmlformats.org/drawingml/2006/main">
                  <a:graphicData uri="http://schemas.microsoft.com/office/word/2010/wordprocessingShape">
                    <wps:wsp>
                      <wps:cNvSpPr/>
                      <wps:spPr>
                        <a:xfrm>
                          <a:off x="0" y="0"/>
                          <a:ext cx="647700" cy="247650"/>
                        </a:xfrm>
                        <a:prstGeom prst="wedgeRoundRectCallout">
                          <a:avLst>
                            <a:gd name="adj1" fmla="val -39318"/>
                            <a:gd name="adj2" fmla="val 64751"/>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099B96" w14:textId="77777777" w:rsidR="003E6567" w:rsidRDefault="003E6567" w:rsidP="003E65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829E0" id="吹き出し: 角を丸めた四角形 8" o:spid="_x0000_s1046" type="#_x0000_t62" style="position:absolute;left:0;text-align:left;margin-left:430.8pt;margin-top:77pt;width:51pt;height: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" adj="2307,24786" filled="f" stroked="f" strokeweight=".5pt">
                <v:textbox>
                  <w:txbxContent>
                    <w:p w14:paraId="38099B96" w14:textId="77777777" w:rsidR="003E6567" w:rsidRDefault="003E6567" w:rsidP="003E6567"/>
                  </w:txbxContent>
                </v:textbox>
                <w10:wrap anchorx="margin"/>
              </v:shape>
            </w:pict>
          </mc:Fallback>
        </mc:AlternateContent>
      </w:r>
      <w:r w:rsidRPr="00362A4A">
        <w:rPr>
          <w:rFonts w:ascii="HG明朝E" w:eastAsia="HG明朝E" w:hAnsi="HG明朝E" w:cs="Times New Roman"/>
          <w:szCs w:val="28"/>
        </w:rPr>
        <w:t>(2)</w:t>
      </w:r>
      <w:r w:rsidRPr="00362A4A">
        <w:rPr>
          <w:rFonts w:ascii="HG明朝E" w:eastAsia="HG明朝E" w:hAnsi="HG明朝E" w:cs="Times New Roman"/>
          <w:szCs w:val="28"/>
        </w:rPr>
        <w:tab/>
        <w:t>地域づくりを支援する地域おこし協力隊等外部からの人材誘致を含めた人材の積極的活用と</w:t>
      </w:r>
      <w:r w:rsidRPr="00362A4A">
        <w:rPr>
          <w:rFonts w:ascii="HG明朝E" w:eastAsia="HG明朝E" w:hAnsi="HG明朝E" w:cs="Times New Roman" w:hint="eastAsia"/>
          <w:szCs w:val="28"/>
        </w:rPr>
        <w:t>集落の点検や地域おこしなどを行う集落支援員の活用、</w:t>
      </w:r>
      <w:r w:rsidRPr="00362A4A">
        <w:rPr>
          <w:rFonts w:ascii="HG明朝E" w:eastAsia="HG明朝E" w:hAnsi="HG明朝E" w:cs="Times New Roman"/>
          <w:szCs w:val="28"/>
        </w:rPr>
        <w:t>集落再編、地域運営組織の形成など集落対策を総合的に推進するための支援措置を拡充・強化すること。</w:t>
      </w:r>
    </w:p>
    <w:p w14:paraId="3C21B804" w14:textId="77777777" w:rsidR="003E6567" w:rsidRPr="00362A4A" w:rsidRDefault="003E6567" w:rsidP="003E6567">
      <w:pPr>
        <w:tabs>
          <w:tab w:val="left" w:pos="840"/>
        </w:tabs>
        <w:overflowPunct w:val="0"/>
        <w:spacing w:line="46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(3)</w:t>
      </w:r>
      <w:bookmarkStart w:id="46" w:name="_Hlk110865120"/>
      <w:r w:rsidRPr="00362A4A">
        <w:rPr>
          <w:rFonts w:ascii="HG明朝E" w:eastAsia="HG明朝E" w:hAnsi="HG明朝E" w:cs="Times New Roman"/>
          <w:szCs w:val="28"/>
        </w:rPr>
        <w:tab/>
      </w:r>
      <w:r w:rsidRPr="00362A4A">
        <w:rPr>
          <w:rFonts w:ascii="HG明朝E" w:eastAsia="HG明朝E" w:hAnsi="HG明朝E" w:cs="Times New Roman" w:hint="eastAsia"/>
          <w:szCs w:val="28"/>
        </w:rPr>
        <w:t>移住や定住</w:t>
      </w:r>
      <w:bookmarkEnd w:id="46"/>
      <w:r w:rsidRPr="00362A4A">
        <w:rPr>
          <w:rFonts w:ascii="HG明朝E" w:eastAsia="HG明朝E" w:hAnsi="HG明朝E" w:cs="Times New Roman" w:hint="eastAsia"/>
          <w:szCs w:val="28"/>
        </w:rPr>
        <w:t>の受け皿となる</w:t>
      </w:r>
      <w:r w:rsidRPr="00362A4A">
        <w:rPr>
          <w:rFonts w:ascii="HG明朝E" w:eastAsia="HG明朝E" w:hAnsi="HG明朝E" w:cs="Times New Roman"/>
          <w:szCs w:val="28"/>
        </w:rPr>
        <w:t>新規就労支援や空き家</w:t>
      </w:r>
      <w:r w:rsidRPr="00362A4A">
        <w:rPr>
          <w:rFonts w:ascii="HG明朝E" w:eastAsia="HG明朝E" w:hAnsi="HG明朝E" w:cs="Times New Roman" w:hint="eastAsia"/>
          <w:szCs w:val="28"/>
        </w:rPr>
        <w:t>の</w:t>
      </w:r>
      <w:r w:rsidRPr="00362A4A">
        <w:rPr>
          <w:rFonts w:ascii="HG明朝E" w:eastAsia="HG明朝E" w:hAnsi="HG明朝E" w:cs="Times New Roman"/>
          <w:szCs w:val="28"/>
        </w:rPr>
        <w:t>改修</w:t>
      </w:r>
      <w:r w:rsidRPr="00362A4A">
        <w:rPr>
          <w:rFonts w:ascii="HG明朝E" w:eastAsia="HG明朝E" w:hAnsi="HG明朝E" w:cs="Times New Roman" w:hint="eastAsia"/>
          <w:szCs w:val="28"/>
        </w:rPr>
        <w:t>・利活用、</w:t>
      </w:r>
      <w:r w:rsidRPr="00362A4A">
        <w:rPr>
          <w:rFonts w:ascii="HG明朝E" w:eastAsia="HG明朝E" w:hAnsi="HG明朝E" w:cs="Times New Roman"/>
          <w:szCs w:val="28"/>
        </w:rPr>
        <w:t>遊休施設の有効活用を促進するための支援措置を拡充・強化すること。</w:t>
      </w:r>
    </w:p>
    <w:p w14:paraId="749D3E07" w14:textId="77777777" w:rsidR="003E6567" w:rsidRPr="00362A4A" w:rsidRDefault="003E6567" w:rsidP="003E6567">
      <w:pPr>
        <w:tabs>
          <w:tab w:val="left" w:pos="840"/>
        </w:tabs>
        <w:overflowPunct w:val="0"/>
        <w:spacing w:line="46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hint="eastAsia"/>
          <w:szCs w:val="28"/>
        </w:rPr>
        <w:t>(</w:t>
      </w:r>
      <w:r w:rsidRPr="00362A4A">
        <w:rPr>
          <w:rFonts w:ascii="HG明朝E" w:eastAsia="HG明朝E" w:hAnsi="HG明朝E" w:cs="Times New Roman"/>
          <w:szCs w:val="28"/>
        </w:rPr>
        <w:t>4</w:t>
      </w:r>
      <w:r w:rsidRPr="00362A4A">
        <w:rPr>
          <w:rFonts w:ascii="HG明朝E" w:eastAsia="HG明朝E" w:hAnsi="HG明朝E" w:cs="Times New Roman" w:hint="eastAsia"/>
          <w:szCs w:val="28"/>
        </w:rPr>
        <w:t>)</w:t>
      </w:r>
      <w:r w:rsidRPr="00362A4A">
        <w:rPr>
          <w:rFonts w:ascii="HG明朝E" w:eastAsia="HG明朝E" w:hAnsi="HG明朝E" w:cs="Times New Roman"/>
          <w:szCs w:val="28"/>
        </w:rPr>
        <w:tab/>
      </w:r>
      <w:r w:rsidRPr="00362A4A">
        <w:rPr>
          <w:rFonts w:ascii="HG明朝E" w:eastAsia="HG明朝E" w:hAnsi="HG明朝E" w:cs="Times New Roman" w:hint="eastAsia"/>
          <w:szCs w:val="28"/>
        </w:rPr>
        <w:t>過疎地域における農地について、定住促進等を図るため地域に見合った条件の下、宅地等への農地転用許可基準の規制緩和を図ること。</w:t>
      </w:r>
    </w:p>
    <w:p w14:paraId="4F6184CF" w14:textId="77777777" w:rsidR="003E6567" w:rsidRPr="00362A4A" w:rsidRDefault="003E6567" w:rsidP="003E6567">
      <w:pPr>
        <w:tabs>
          <w:tab w:val="left" w:pos="840"/>
        </w:tabs>
        <w:overflowPunct w:val="0"/>
        <w:spacing w:line="46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(5)</w:t>
      </w:r>
      <w:r w:rsidRPr="00362A4A">
        <w:rPr>
          <w:rFonts w:ascii="HG明朝E" w:eastAsia="HG明朝E" w:hAnsi="HG明朝E" w:cs="Times New Roman"/>
          <w:szCs w:val="28"/>
        </w:rPr>
        <w:tab/>
        <w:t>地域住民の協力により管理されてきた里道・水路</w:t>
      </w:r>
      <w:r w:rsidRPr="00362A4A">
        <w:rPr>
          <w:rFonts w:ascii="HG明朝E" w:eastAsia="HG明朝E" w:hAnsi="HG明朝E" w:cs="Times New Roman" w:hint="eastAsia"/>
          <w:szCs w:val="28"/>
        </w:rPr>
        <w:t>・ため池</w:t>
      </w:r>
      <w:r w:rsidRPr="00362A4A">
        <w:rPr>
          <w:rFonts w:ascii="HG明朝E" w:eastAsia="HG明朝E" w:hAnsi="HG明朝E" w:cs="Times New Roman"/>
          <w:szCs w:val="28"/>
        </w:rPr>
        <w:t>が、高齢化・過疎化に伴い、維持修繕が困難となってきていることに対して支援措置を講じること。</w:t>
      </w:r>
    </w:p>
    <w:p w14:paraId="6B30D330" w14:textId="77777777" w:rsidR="003E6567" w:rsidRPr="00362A4A" w:rsidRDefault="003E6567" w:rsidP="003E6567">
      <w:pPr>
        <w:tabs>
          <w:tab w:val="left" w:pos="840"/>
        </w:tabs>
        <w:overflowPunct w:val="0"/>
        <w:spacing w:line="46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(6)</w:t>
      </w:r>
      <w:r w:rsidRPr="00362A4A">
        <w:rPr>
          <w:rFonts w:ascii="HG明朝E" w:eastAsia="HG明朝E" w:hAnsi="HG明朝E" w:cs="Times New Roman"/>
          <w:szCs w:val="28"/>
        </w:rPr>
        <w:tab/>
        <w:t>地域コミュニティの中心となり、災害時の緊急避難場所でもある集会施設の改修等に対する財政措置を拡充・強化すること。</w:t>
      </w:r>
    </w:p>
    <w:p w14:paraId="4B22B80C" w14:textId="77777777" w:rsidR="003E6567" w:rsidRPr="00362A4A" w:rsidRDefault="003E6567" w:rsidP="003E6567">
      <w:pPr>
        <w:tabs>
          <w:tab w:val="left" w:pos="840"/>
        </w:tabs>
        <w:overflowPunct w:val="0"/>
        <w:spacing w:line="46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(7)</w:t>
      </w:r>
      <w:r w:rsidRPr="00362A4A">
        <w:rPr>
          <w:rFonts w:ascii="HG明朝E" w:eastAsia="HG明朝E" w:hAnsi="HG明朝E" w:cs="Times New Roman"/>
          <w:szCs w:val="28"/>
        </w:rPr>
        <w:tab/>
      </w:r>
      <w:r w:rsidRPr="00362A4A">
        <w:rPr>
          <w:rFonts w:ascii="HG明朝E" w:eastAsia="HG明朝E" w:hAnsi="HG明朝E" w:cs="Times New Roman" w:hint="eastAsia"/>
          <w:szCs w:val="28"/>
        </w:rPr>
        <w:t>過疎地域の貴重な地域資源である文化財や自然等を引き継いでいくため、文化財等の保存・修理、活用・整備等に対する支援制度について、補助率の引上げや必要額を確保するほか、対象要件の緩和・拡充など充実させること。また、文化芸術活動等が継続的かつ安定的に行われるよう、文化芸術団体等に対し、十分な支援を講じること。</w:t>
      </w:r>
    </w:p>
    <w:p w14:paraId="0DFB7583" w14:textId="77777777" w:rsidR="003E6567" w:rsidRPr="00362A4A" w:rsidRDefault="003E6567" w:rsidP="003E6567">
      <w:pPr>
        <w:tabs>
          <w:tab w:val="left" w:pos="840"/>
        </w:tabs>
        <w:overflowPunct w:val="0"/>
        <w:spacing w:line="460" w:lineRule="exact"/>
        <w:ind w:leftChars="50" w:left="560" w:hangingChars="150" w:hanging="420"/>
        <w:rPr>
          <w:rFonts w:ascii="HG明朝E" w:eastAsia="HG明朝E" w:hAnsi="HG明朝E" w:cs="Times New Roman"/>
          <w:szCs w:val="28"/>
        </w:rPr>
      </w:pPr>
      <w:r w:rsidRPr="00362A4A">
        <w:rPr>
          <w:rFonts w:ascii="HG明朝E" w:eastAsia="HG明朝E" w:hAnsi="HG明朝E" w:cs="Times New Roman"/>
          <w:szCs w:val="28"/>
        </w:rPr>
        <w:t>(8)</w:t>
      </w:r>
      <w:r w:rsidRPr="00362A4A">
        <w:rPr>
          <w:rFonts w:ascii="HG明朝E" w:eastAsia="HG明朝E" w:hAnsi="HG明朝E" w:cs="Times New Roman"/>
          <w:szCs w:val="28"/>
        </w:rPr>
        <w:tab/>
        <w:t>集落ネットワークの形成など</w:t>
      </w:r>
      <w:r w:rsidRPr="00362A4A">
        <w:rPr>
          <w:rFonts w:ascii="HG明朝E" w:eastAsia="HG明朝E" w:hAnsi="HG明朝E" w:cs="Times New Roman" w:hint="eastAsia"/>
          <w:szCs w:val="28"/>
        </w:rPr>
        <w:t>、</w:t>
      </w:r>
      <w:r w:rsidRPr="00362A4A">
        <w:rPr>
          <w:rFonts w:ascii="HG明朝E" w:eastAsia="HG明朝E" w:hAnsi="HG明朝E" w:cs="Times New Roman"/>
          <w:szCs w:val="28"/>
        </w:rPr>
        <w:t>過疎地域等の</w:t>
      </w:r>
      <w:r w:rsidRPr="00362A4A">
        <w:rPr>
          <w:rFonts w:ascii="HG明朝E" w:eastAsia="HG明朝E" w:hAnsi="HG明朝E" w:cs="Times New Roman" w:hint="eastAsia"/>
          <w:szCs w:val="28"/>
        </w:rPr>
        <w:t>持続的発展を支援す</w:t>
      </w:r>
      <w:r w:rsidRPr="00362A4A">
        <w:rPr>
          <w:rFonts w:ascii="HG明朝E" w:eastAsia="HG明朝E" w:hAnsi="HG明朝E" w:cs="Times New Roman"/>
          <w:szCs w:val="28"/>
        </w:rPr>
        <w:t>るための事業に対する財政措置を拡充・強化すること。</w:t>
      </w:r>
    </w:p>
    <w:p w14:paraId="00562D1D" w14:textId="0ECBBBA4" w:rsidR="00104308" w:rsidRPr="003E6567" w:rsidRDefault="003E6567" w:rsidP="00000020">
      <w:pPr>
        <w:tabs>
          <w:tab w:val="left" w:pos="840"/>
        </w:tabs>
        <w:overflowPunct w:val="0"/>
        <w:spacing w:line="460" w:lineRule="exact"/>
        <w:ind w:leftChars="50" w:left="560" w:hangingChars="150" w:hanging="420"/>
      </w:pPr>
      <w:r w:rsidRPr="00362A4A">
        <w:rPr>
          <w:rFonts w:ascii="HG明朝E" w:eastAsia="HG明朝E" w:hAnsi="HG明朝E" w:cs="Times New Roman" w:hint="eastAsia"/>
          <w:szCs w:val="28"/>
        </w:rPr>
        <w:t>(</w:t>
      </w:r>
      <w:r w:rsidRPr="00362A4A">
        <w:rPr>
          <w:rFonts w:ascii="HG明朝E" w:eastAsia="HG明朝E" w:hAnsi="HG明朝E" w:cs="Times New Roman"/>
          <w:szCs w:val="28"/>
        </w:rPr>
        <w:t>9)</w:t>
      </w:r>
      <w:r w:rsidRPr="00362A4A">
        <w:rPr>
          <w:rFonts w:ascii="HG明朝E" w:eastAsia="HG明朝E" w:hAnsi="HG明朝E" w:cs="Times New Roman"/>
          <w:szCs w:val="28"/>
        </w:rPr>
        <w:tab/>
      </w:r>
      <w:r w:rsidRPr="00362A4A">
        <w:rPr>
          <w:rFonts w:ascii="HG明朝E" w:eastAsia="HG明朝E" w:hAnsi="HG明朝E" w:cs="Times New Roman" w:hint="eastAsia"/>
          <w:szCs w:val="28"/>
        </w:rPr>
        <w:t>地域の課題解決のための持続的な取組体制として、地域の住民が主体となった</w:t>
      </w:r>
      <w:r w:rsidRPr="00DD040C">
        <w:rPr>
          <w:rFonts w:ascii="HG明朝E" w:eastAsia="HG明朝E" w:hAnsi="HG明朝E" w:cs="Times New Roman" w:hint="eastAsia"/>
          <w:szCs w:val="28"/>
        </w:rPr>
        <w:t>地域運営組織が多様な活動を行える制度を整備すること。</w:t>
      </w:r>
    </w:p>
    <w:sectPr w:rsidR="00104308" w:rsidRPr="003E6567" w:rsidSect="008E2B80">
      <w:footerReference w:type="default" r:id="rId14"/>
      <w:pgSz w:w="11906" w:h="16838" w:code="9"/>
      <w:pgMar w:top="1134" w:right="1191" w:bottom="1134" w:left="1191" w:header="567" w:footer="567" w:gutter="0"/>
      <w:pgNumType w:fmt="numberInDash" w:start="1"/>
      <w:cols w:space="425"/>
      <w:titlePg/>
      <w:docGrid w:type="linesAndChars" w:linePitch="286" w:charSpace="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5C66B" w14:textId="77777777" w:rsidR="00221C51" w:rsidRDefault="00221C51" w:rsidP="00FC5CEC">
      <w:r>
        <w:separator/>
      </w:r>
    </w:p>
  </w:endnote>
  <w:endnote w:type="continuationSeparator" w:id="0">
    <w:p w14:paraId="03C6E60A" w14:textId="77777777" w:rsidR="00221C51" w:rsidRDefault="00221C51" w:rsidP="00FC5CEC">
      <w:r>
        <w:continuationSeparator/>
      </w:r>
    </w:p>
  </w:endnote>
  <w:endnote w:type="continuationNotice" w:id="1">
    <w:p w14:paraId="737C4413" w14:textId="77777777" w:rsidR="00221C51" w:rsidRDefault="00221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游ゴシック"/>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ＤＦ平成明朝体W3">
    <w:altName w:val="游ゴシック"/>
    <w:charset w:val="80"/>
    <w:family w:val="roman"/>
    <w:pitch w:val="fixed"/>
    <w:sig w:usb0="80000283" w:usb1="2AC76CF8" w:usb2="00000010" w:usb3="00000000" w:csb0="00020001"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8E363" w14:textId="77777777" w:rsidR="003E6567" w:rsidRDefault="003E6567" w:rsidP="00B237FB">
    <w:pPr>
      <w:pStyle w:val="a5"/>
      <w:jc w:val="center"/>
    </w:pPr>
  </w:p>
  <w:p w14:paraId="630807EE" w14:textId="77777777" w:rsidR="003E6567" w:rsidRPr="00B237FB" w:rsidRDefault="003E6567" w:rsidP="00B237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4CAB" w14:textId="70E11A57" w:rsidR="004A7F89" w:rsidRDefault="004A7F89" w:rsidP="004A7F89">
    <w:pPr>
      <w:pStyle w:val="a5"/>
      <w:jc w:val="center"/>
    </w:pPr>
  </w:p>
  <w:p w14:paraId="5BA37C6C" w14:textId="77777777" w:rsidR="00E3311D" w:rsidRDefault="00E3311D" w:rsidP="00A6104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BB7EF" w14:textId="77777777" w:rsidR="00221C51" w:rsidRDefault="00221C51" w:rsidP="00FC5CEC">
      <w:r>
        <w:separator/>
      </w:r>
    </w:p>
  </w:footnote>
  <w:footnote w:type="continuationSeparator" w:id="0">
    <w:p w14:paraId="455305F1" w14:textId="77777777" w:rsidR="00221C51" w:rsidRDefault="00221C51" w:rsidP="00FC5CEC">
      <w:r>
        <w:continuationSeparator/>
      </w:r>
    </w:p>
  </w:footnote>
  <w:footnote w:type="continuationNotice" w:id="1">
    <w:p w14:paraId="372436D5" w14:textId="77777777" w:rsidR="00221C51" w:rsidRDefault="00221C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894C" w14:textId="77777777" w:rsidR="003E6567" w:rsidRDefault="003E6567" w:rsidP="00E709FE">
    <w:pPr>
      <w:pStyle w:val="a3"/>
      <w:ind w:firstLineChars="2400" w:firstLine="6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AFAA" w14:textId="710A7452" w:rsidR="003E6567" w:rsidRDefault="003E6567" w:rsidP="00F1599E">
    <w:pPr>
      <w:pStyle w:val="a3"/>
      <w:ind w:firstLineChars="2500" w:firstLine="70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A59B3"/>
    <w:multiLevelType w:val="hybridMultilevel"/>
    <w:tmpl w:val="6828583A"/>
    <w:lvl w:ilvl="0" w:tplc="75604206">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 w15:restartNumberingAfterBreak="0">
    <w:nsid w:val="1908027C"/>
    <w:multiLevelType w:val="hybridMultilevel"/>
    <w:tmpl w:val="DB5AA944"/>
    <w:lvl w:ilvl="0" w:tplc="D26CEFD2">
      <w:start w:val="11"/>
      <w:numFmt w:val="bullet"/>
      <w:lvlText w:val="・"/>
      <w:lvlJc w:val="left"/>
      <w:pPr>
        <w:ind w:left="1069" w:hanging="36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 w15:restartNumberingAfterBreak="0">
    <w:nsid w:val="37447312"/>
    <w:multiLevelType w:val="hybridMultilevel"/>
    <w:tmpl w:val="FF482B34"/>
    <w:lvl w:ilvl="0" w:tplc="AF8E5396">
      <w:start w:val="1"/>
      <w:numFmt w:val="decimalFullWidth"/>
      <w:lvlText w:val="【%1】"/>
      <w:lvlJc w:val="left"/>
      <w:pPr>
        <w:ind w:left="1170" w:hanging="1005"/>
      </w:pPr>
      <w:rPr>
        <w:rFonts w:asciiTheme="minorHAnsi" w:eastAsiaTheme="minorEastAsia" w:hAnsiTheme="minorHAnsi" w:hint="default"/>
        <w:sz w:val="32"/>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3E2C6706"/>
    <w:multiLevelType w:val="hybridMultilevel"/>
    <w:tmpl w:val="41863CAA"/>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ED272C"/>
    <w:multiLevelType w:val="hybridMultilevel"/>
    <w:tmpl w:val="105E569C"/>
    <w:lvl w:ilvl="0" w:tplc="4AF60B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B02A80"/>
    <w:multiLevelType w:val="hybridMultilevel"/>
    <w:tmpl w:val="548E5322"/>
    <w:lvl w:ilvl="0" w:tplc="6A8046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DA2E0A"/>
    <w:multiLevelType w:val="hybridMultilevel"/>
    <w:tmpl w:val="135060D0"/>
    <w:lvl w:ilvl="0" w:tplc="D47E6C66">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494B05B0"/>
    <w:multiLevelType w:val="hybridMultilevel"/>
    <w:tmpl w:val="0046D0BE"/>
    <w:lvl w:ilvl="0" w:tplc="EEF01A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C64B01"/>
    <w:multiLevelType w:val="hybridMultilevel"/>
    <w:tmpl w:val="69C0612A"/>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5219B5"/>
    <w:multiLevelType w:val="hybridMultilevel"/>
    <w:tmpl w:val="A6A8F922"/>
    <w:lvl w:ilvl="0" w:tplc="713448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61017"/>
    <w:multiLevelType w:val="hybridMultilevel"/>
    <w:tmpl w:val="DD8E3C08"/>
    <w:lvl w:ilvl="0" w:tplc="6AAA54E0">
      <w:start w:val="1"/>
      <w:numFmt w:val="decimal"/>
      <w:lvlText w:val="(%1)"/>
      <w:lvlJc w:val="left"/>
      <w:pPr>
        <w:ind w:left="720" w:hanging="720"/>
      </w:pPr>
      <w:rPr>
        <w:rFonts w:ascii="ＤＦ平成明朝体W7" w:eastAsia="ＤＦ平成明朝体W7" w:hAnsi="ＤＦ平成明朝体W7"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C40948"/>
    <w:multiLevelType w:val="hybridMultilevel"/>
    <w:tmpl w:val="149E31AC"/>
    <w:lvl w:ilvl="0" w:tplc="08888468">
      <w:numFmt w:val="bullet"/>
      <w:lvlText w:val="・"/>
      <w:lvlJc w:val="left"/>
      <w:pPr>
        <w:ind w:left="962" w:hanging="360"/>
      </w:pPr>
      <w:rPr>
        <w:rFonts w:ascii="ＭＳ ゴシック" w:eastAsia="ＭＳ ゴシック" w:hAnsi="ＭＳ ゴシック" w:cs="Times New Roman" w:hint="eastAsia"/>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num w:numId="1" w16cid:durableId="624308508">
    <w:abstractNumId w:val="2"/>
  </w:num>
  <w:num w:numId="2" w16cid:durableId="1868366846">
    <w:abstractNumId w:val="4"/>
  </w:num>
  <w:num w:numId="3" w16cid:durableId="888304054">
    <w:abstractNumId w:val="1"/>
  </w:num>
  <w:num w:numId="4" w16cid:durableId="1092433005">
    <w:abstractNumId w:val="7"/>
  </w:num>
  <w:num w:numId="5" w16cid:durableId="1837182349">
    <w:abstractNumId w:val="10"/>
  </w:num>
  <w:num w:numId="6" w16cid:durableId="260259703">
    <w:abstractNumId w:val="9"/>
  </w:num>
  <w:num w:numId="7" w16cid:durableId="1858041772">
    <w:abstractNumId w:val="3"/>
  </w:num>
  <w:num w:numId="8" w16cid:durableId="469133824">
    <w:abstractNumId w:val="8"/>
  </w:num>
  <w:num w:numId="9" w16cid:durableId="1652247347">
    <w:abstractNumId w:val="11"/>
  </w:num>
  <w:num w:numId="10" w16cid:durableId="761875619">
    <w:abstractNumId w:val="5"/>
  </w:num>
  <w:num w:numId="11" w16cid:durableId="2013414790">
    <w:abstractNumId w:val="0"/>
  </w:num>
  <w:num w:numId="12" w16cid:durableId="1283802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40"/>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A0"/>
    <w:rsid w:val="00000020"/>
    <w:rsid w:val="0000215D"/>
    <w:rsid w:val="00005394"/>
    <w:rsid w:val="00010DF4"/>
    <w:rsid w:val="0001320D"/>
    <w:rsid w:val="00013BE5"/>
    <w:rsid w:val="0001441F"/>
    <w:rsid w:val="000169A0"/>
    <w:rsid w:val="000200F0"/>
    <w:rsid w:val="00027932"/>
    <w:rsid w:val="00027BC0"/>
    <w:rsid w:val="00032C4F"/>
    <w:rsid w:val="0003333A"/>
    <w:rsid w:val="00033344"/>
    <w:rsid w:val="00033A25"/>
    <w:rsid w:val="00036C5B"/>
    <w:rsid w:val="000414B1"/>
    <w:rsid w:val="000419A0"/>
    <w:rsid w:val="000459B7"/>
    <w:rsid w:val="00052E9A"/>
    <w:rsid w:val="00053234"/>
    <w:rsid w:val="00055C8D"/>
    <w:rsid w:val="00055EFA"/>
    <w:rsid w:val="0005640B"/>
    <w:rsid w:val="000564B6"/>
    <w:rsid w:val="00056AFF"/>
    <w:rsid w:val="00057327"/>
    <w:rsid w:val="00061A18"/>
    <w:rsid w:val="00063DB3"/>
    <w:rsid w:val="000751B8"/>
    <w:rsid w:val="00076224"/>
    <w:rsid w:val="00081644"/>
    <w:rsid w:val="000830D7"/>
    <w:rsid w:val="0008410A"/>
    <w:rsid w:val="000856B3"/>
    <w:rsid w:val="00091E82"/>
    <w:rsid w:val="0009693D"/>
    <w:rsid w:val="00097E4F"/>
    <w:rsid w:val="000A0154"/>
    <w:rsid w:val="000A21B4"/>
    <w:rsid w:val="000A5B79"/>
    <w:rsid w:val="000A72F1"/>
    <w:rsid w:val="000B290D"/>
    <w:rsid w:val="000B42AB"/>
    <w:rsid w:val="000C1B9B"/>
    <w:rsid w:val="000C1BE1"/>
    <w:rsid w:val="000C4F8B"/>
    <w:rsid w:val="000D3B55"/>
    <w:rsid w:val="000D648A"/>
    <w:rsid w:val="000E3EF2"/>
    <w:rsid w:val="000E4A52"/>
    <w:rsid w:val="000E65BB"/>
    <w:rsid w:val="000E6FAF"/>
    <w:rsid w:val="000E7D39"/>
    <w:rsid w:val="000F2974"/>
    <w:rsid w:val="000F370C"/>
    <w:rsid w:val="000F458B"/>
    <w:rsid w:val="00100807"/>
    <w:rsid w:val="00101C92"/>
    <w:rsid w:val="001033B3"/>
    <w:rsid w:val="00104129"/>
    <w:rsid w:val="00104308"/>
    <w:rsid w:val="00105617"/>
    <w:rsid w:val="0011105C"/>
    <w:rsid w:val="00112B0A"/>
    <w:rsid w:val="00114253"/>
    <w:rsid w:val="00116765"/>
    <w:rsid w:val="001175C2"/>
    <w:rsid w:val="001177F7"/>
    <w:rsid w:val="0012545A"/>
    <w:rsid w:val="00126900"/>
    <w:rsid w:val="001319E2"/>
    <w:rsid w:val="00134CA6"/>
    <w:rsid w:val="00137CAF"/>
    <w:rsid w:val="00140BEE"/>
    <w:rsid w:val="00142951"/>
    <w:rsid w:val="0014313B"/>
    <w:rsid w:val="00143E64"/>
    <w:rsid w:val="0015450D"/>
    <w:rsid w:val="00155C99"/>
    <w:rsid w:val="0016499A"/>
    <w:rsid w:val="00166A3A"/>
    <w:rsid w:val="00167901"/>
    <w:rsid w:val="00172365"/>
    <w:rsid w:val="00173F3C"/>
    <w:rsid w:val="0017471E"/>
    <w:rsid w:val="00175100"/>
    <w:rsid w:val="001771B9"/>
    <w:rsid w:val="00177852"/>
    <w:rsid w:val="00180356"/>
    <w:rsid w:val="00183586"/>
    <w:rsid w:val="00183C48"/>
    <w:rsid w:val="00184765"/>
    <w:rsid w:val="001849EA"/>
    <w:rsid w:val="00190200"/>
    <w:rsid w:val="001A2A1D"/>
    <w:rsid w:val="001A7525"/>
    <w:rsid w:val="001B02BE"/>
    <w:rsid w:val="001B161A"/>
    <w:rsid w:val="001B1B84"/>
    <w:rsid w:val="001B3CA5"/>
    <w:rsid w:val="001B4AFE"/>
    <w:rsid w:val="001C2A66"/>
    <w:rsid w:val="001C3930"/>
    <w:rsid w:val="001C55EF"/>
    <w:rsid w:val="001D6F0F"/>
    <w:rsid w:val="001E08D3"/>
    <w:rsid w:val="001E0B6F"/>
    <w:rsid w:val="001F2DB1"/>
    <w:rsid w:val="001F65D0"/>
    <w:rsid w:val="00204BBC"/>
    <w:rsid w:val="00207BD1"/>
    <w:rsid w:val="00216DFE"/>
    <w:rsid w:val="00221C51"/>
    <w:rsid w:val="00222E0B"/>
    <w:rsid w:val="002259D3"/>
    <w:rsid w:val="00235B74"/>
    <w:rsid w:val="00236296"/>
    <w:rsid w:val="0024079C"/>
    <w:rsid w:val="00241139"/>
    <w:rsid w:val="002435D0"/>
    <w:rsid w:val="00246DD9"/>
    <w:rsid w:val="00250803"/>
    <w:rsid w:val="002512D6"/>
    <w:rsid w:val="00252B76"/>
    <w:rsid w:val="002564F6"/>
    <w:rsid w:val="00257273"/>
    <w:rsid w:val="002633DB"/>
    <w:rsid w:val="0026435D"/>
    <w:rsid w:val="00264F55"/>
    <w:rsid w:val="00265215"/>
    <w:rsid w:val="002656AE"/>
    <w:rsid w:val="002658C2"/>
    <w:rsid w:val="00266F75"/>
    <w:rsid w:val="00267575"/>
    <w:rsid w:val="00270F20"/>
    <w:rsid w:val="0027178C"/>
    <w:rsid w:val="00272756"/>
    <w:rsid w:val="00272B2F"/>
    <w:rsid w:val="00272F4A"/>
    <w:rsid w:val="00276DF8"/>
    <w:rsid w:val="00281CB6"/>
    <w:rsid w:val="00287FB1"/>
    <w:rsid w:val="00290D2D"/>
    <w:rsid w:val="002A0597"/>
    <w:rsid w:val="002A0BB4"/>
    <w:rsid w:val="002A4BC8"/>
    <w:rsid w:val="002A59A4"/>
    <w:rsid w:val="002B1B06"/>
    <w:rsid w:val="002B2EC9"/>
    <w:rsid w:val="002B4C03"/>
    <w:rsid w:val="002B5007"/>
    <w:rsid w:val="002B70CF"/>
    <w:rsid w:val="002B78D7"/>
    <w:rsid w:val="002C13A7"/>
    <w:rsid w:val="002C5800"/>
    <w:rsid w:val="002C6C91"/>
    <w:rsid w:val="002C6CCF"/>
    <w:rsid w:val="002C7DC5"/>
    <w:rsid w:val="002C7E4E"/>
    <w:rsid w:val="002D12B1"/>
    <w:rsid w:val="002D2C2B"/>
    <w:rsid w:val="002D586A"/>
    <w:rsid w:val="002E0F34"/>
    <w:rsid w:val="002E1100"/>
    <w:rsid w:val="002E3BBB"/>
    <w:rsid w:val="002E4168"/>
    <w:rsid w:val="002F27D7"/>
    <w:rsid w:val="002F50FC"/>
    <w:rsid w:val="003036BB"/>
    <w:rsid w:val="00305DA8"/>
    <w:rsid w:val="0030654D"/>
    <w:rsid w:val="00310F95"/>
    <w:rsid w:val="003153FD"/>
    <w:rsid w:val="00315AE9"/>
    <w:rsid w:val="00321CD9"/>
    <w:rsid w:val="00322F17"/>
    <w:rsid w:val="003240DF"/>
    <w:rsid w:val="0032714D"/>
    <w:rsid w:val="00327320"/>
    <w:rsid w:val="00330B53"/>
    <w:rsid w:val="00330F54"/>
    <w:rsid w:val="003312EB"/>
    <w:rsid w:val="003315EB"/>
    <w:rsid w:val="003345E3"/>
    <w:rsid w:val="00336349"/>
    <w:rsid w:val="0034064E"/>
    <w:rsid w:val="00340969"/>
    <w:rsid w:val="00342981"/>
    <w:rsid w:val="00344B15"/>
    <w:rsid w:val="0035060F"/>
    <w:rsid w:val="00350FDB"/>
    <w:rsid w:val="003528F4"/>
    <w:rsid w:val="00353529"/>
    <w:rsid w:val="00353DD6"/>
    <w:rsid w:val="003547C5"/>
    <w:rsid w:val="00364174"/>
    <w:rsid w:val="003646FF"/>
    <w:rsid w:val="00366A3E"/>
    <w:rsid w:val="00373F0D"/>
    <w:rsid w:val="00374F16"/>
    <w:rsid w:val="00375D48"/>
    <w:rsid w:val="00377F38"/>
    <w:rsid w:val="003812EC"/>
    <w:rsid w:val="00383D10"/>
    <w:rsid w:val="00384583"/>
    <w:rsid w:val="003926F1"/>
    <w:rsid w:val="003927E5"/>
    <w:rsid w:val="00393A41"/>
    <w:rsid w:val="00394D04"/>
    <w:rsid w:val="00396428"/>
    <w:rsid w:val="00396660"/>
    <w:rsid w:val="00397B6D"/>
    <w:rsid w:val="003A4CE1"/>
    <w:rsid w:val="003A7729"/>
    <w:rsid w:val="003B5152"/>
    <w:rsid w:val="003C07C1"/>
    <w:rsid w:val="003C313E"/>
    <w:rsid w:val="003C3D57"/>
    <w:rsid w:val="003C5439"/>
    <w:rsid w:val="003C69B0"/>
    <w:rsid w:val="003C6DD4"/>
    <w:rsid w:val="003D11A3"/>
    <w:rsid w:val="003D2378"/>
    <w:rsid w:val="003D7B47"/>
    <w:rsid w:val="003D7BB7"/>
    <w:rsid w:val="003E19D9"/>
    <w:rsid w:val="003E205F"/>
    <w:rsid w:val="003E2D73"/>
    <w:rsid w:val="003E5A4B"/>
    <w:rsid w:val="003E6567"/>
    <w:rsid w:val="003F1E77"/>
    <w:rsid w:val="003F230A"/>
    <w:rsid w:val="003F32BC"/>
    <w:rsid w:val="00400258"/>
    <w:rsid w:val="00401C68"/>
    <w:rsid w:val="004068E5"/>
    <w:rsid w:val="004068FA"/>
    <w:rsid w:val="0041434A"/>
    <w:rsid w:val="00417BF6"/>
    <w:rsid w:val="0042578D"/>
    <w:rsid w:val="004274D1"/>
    <w:rsid w:val="00431B8F"/>
    <w:rsid w:val="00440D21"/>
    <w:rsid w:val="00441597"/>
    <w:rsid w:val="00441C08"/>
    <w:rsid w:val="00446573"/>
    <w:rsid w:val="004467F3"/>
    <w:rsid w:val="00447FCB"/>
    <w:rsid w:val="0045759D"/>
    <w:rsid w:val="004575BA"/>
    <w:rsid w:val="004603B6"/>
    <w:rsid w:val="0047031C"/>
    <w:rsid w:val="00470778"/>
    <w:rsid w:val="0047311B"/>
    <w:rsid w:val="00475BE7"/>
    <w:rsid w:val="00476EB5"/>
    <w:rsid w:val="004841C6"/>
    <w:rsid w:val="00485DF7"/>
    <w:rsid w:val="004907B7"/>
    <w:rsid w:val="00490F47"/>
    <w:rsid w:val="00493EB4"/>
    <w:rsid w:val="004948FC"/>
    <w:rsid w:val="00495AA5"/>
    <w:rsid w:val="00496978"/>
    <w:rsid w:val="004A1C39"/>
    <w:rsid w:val="004A1E37"/>
    <w:rsid w:val="004A7F89"/>
    <w:rsid w:val="004B041F"/>
    <w:rsid w:val="004B29E3"/>
    <w:rsid w:val="004B4FF2"/>
    <w:rsid w:val="004C0230"/>
    <w:rsid w:val="004C1AA7"/>
    <w:rsid w:val="004C2A41"/>
    <w:rsid w:val="004C57C2"/>
    <w:rsid w:val="004D6029"/>
    <w:rsid w:val="004E126B"/>
    <w:rsid w:val="004E1707"/>
    <w:rsid w:val="004E1983"/>
    <w:rsid w:val="004E625D"/>
    <w:rsid w:val="004E7328"/>
    <w:rsid w:val="004F3CCB"/>
    <w:rsid w:val="004F4157"/>
    <w:rsid w:val="004F600A"/>
    <w:rsid w:val="004F6F42"/>
    <w:rsid w:val="004F7089"/>
    <w:rsid w:val="004F73EA"/>
    <w:rsid w:val="005012BD"/>
    <w:rsid w:val="00502BA6"/>
    <w:rsid w:val="00506D06"/>
    <w:rsid w:val="00507E0E"/>
    <w:rsid w:val="005119CA"/>
    <w:rsid w:val="005120A6"/>
    <w:rsid w:val="00513FED"/>
    <w:rsid w:val="005142F3"/>
    <w:rsid w:val="00515058"/>
    <w:rsid w:val="00516808"/>
    <w:rsid w:val="00517CEE"/>
    <w:rsid w:val="005201BA"/>
    <w:rsid w:val="00520269"/>
    <w:rsid w:val="005205D5"/>
    <w:rsid w:val="00522E72"/>
    <w:rsid w:val="0052520F"/>
    <w:rsid w:val="00526E32"/>
    <w:rsid w:val="00531F2B"/>
    <w:rsid w:val="0053205A"/>
    <w:rsid w:val="00532080"/>
    <w:rsid w:val="0054009B"/>
    <w:rsid w:val="00543789"/>
    <w:rsid w:val="005544AA"/>
    <w:rsid w:val="00554C3E"/>
    <w:rsid w:val="0056170B"/>
    <w:rsid w:val="00564B37"/>
    <w:rsid w:val="0056508A"/>
    <w:rsid w:val="005661D0"/>
    <w:rsid w:val="00566C8F"/>
    <w:rsid w:val="00572D12"/>
    <w:rsid w:val="00572FB4"/>
    <w:rsid w:val="00575AB4"/>
    <w:rsid w:val="00582573"/>
    <w:rsid w:val="005A2425"/>
    <w:rsid w:val="005A41A4"/>
    <w:rsid w:val="005B0E05"/>
    <w:rsid w:val="005B0E08"/>
    <w:rsid w:val="005B46D5"/>
    <w:rsid w:val="005B7D95"/>
    <w:rsid w:val="005B7DD7"/>
    <w:rsid w:val="005C4FD0"/>
    <w:rsid w:val="005C5763"/>
    <w:rsid w:val="005D37C8"/>
    <w:rsid w:val="005D780C"/>
    <w:rsid w:val="005E084C"/>
    <w:rsid w:val="005E6F09"/>
    <w:rsid w:val="005F01CA"/>
    <w:rsid w:val="005F0710"/>
    <w:rsid w:val="005F0A21"/>
    <w:rsid w:val="005F649E"/>
    <w:rsid w:val="00600044"/>
    <w:rsid w:val="00600E47"/>
    <w:rsid w:val="00603BBE"/>
    <w:rsid w:val="00607BC9"/>
    <w:rsid w:val="00614904"/>
    <w:rsid w:val="006169A2"/>
    <w:rsid w:val="00616E92"/>
    <w:rsid w:val="00617D99"/>
    <w:rsid w:val="00627780"/>
    <w:rsid w:val="00632E18"/>
    <w:rsid w:val="00633246"/>
    <w:rsid w:val="00646AD7"/>
    <w:rsid w:val="00647D36"/>
    <w:rsid w:val="0065112A"/>
    <w:rsid w:val="006530AE"/>
    <w:rsid w:val="006531DC"/>
    <w:rsid w:val="00654492"/>
    <w:rsid w:val="006607A3"/>
    <w:rsid w:val="00663798"/>
    <w:rsid w:val="006662AB"/>
    <w:rsid w:val="006663D2"/>
    <w:rsid w:val="006667B4"/>
    <w:rsid w:val="00670CAE"/>
    <w:rsid w:val="00672C95"/>
    <w:rsid w:val="00672E06"/>
    <w:rsid w:val="0068211F"/>
    <w:rsid w:val="00690EFF"/>
    <w:rsid w:val="00690FFE"/>
    <w:rsid w:val="006923DC"/>
    <w:rsid w:val="00694EF9"/>
    <w:rsid w:val="00695A79"/>
    <w:rsid w:val="006A050F"/>
    <w:rsid w:val="006A10C8"/>
    <w:rsid w:val="006A1CF9"/>
    <w:rsid w:val="006A2085"/>
    <w:rsid w:val="006A783F"/>
    <w:rsid w:val="006A7F71"/>
    <w:rsid w:val="006B11FE"/>
    <w:rsid w:val="006B6B5B"/>
    <w:rsid w:val="006C12CC"/>
    <w:rsid w:val="006C48CC"/>
    <w:rsid w:val="006D3896"/>
    <w:rsid w:val="006D3BBF"/>
    <w:rsid w:val="006D4AC5"/>
    <w:rsid w:val="006D6B87"/>
    <w:rsid w:val="006E0A46"/>
    <w:rsid w:val="006E0D79"/>
    <w:rsid w:val="006E2867"/>
    <w:rsid w:val="006E40B5"/>
    <w:rsid w:val="006E606D"/>
    <w:rsid w:val="006F002C"/>
    <w:rsid w:val="006F2BC9"/>
    <w:rsid w:val="006F2E40"/>
    <w:rsid w:val="006F4B12"/>
    <w:rsid w:val="006F6F15"/>
    <w:rsid w:val="006F7A92"/>
    <w:rsid w:val="00700797"/>
    <w:rsid w:val="0070336C"/>
    <w:rsid w:val="007123B8"/>
    <w:rsid w:val="0071255B"/>
    <w:rsid w:val="00713C2C"/>
    <w:rsid w:val="00714C68"/>
    <w:rsid w:val="00716F9F"/>
    <w:rsid w:val="00721335"/>
    <w:rsid w:val="00721564"/>
    <w:rsid w:val="00721998"/>
    <w:rsid w:val="007239A3"/>
    <w:rsid w:val="00724B06"/>
    <w:rsid w:val="00727CC6"/>
    <w:rsid w:val="00742F63"/>
    <w:rsid w:val="0074425D"/>
    <w:rsid w:val="00744AB6"/>
    <w:rsid w:val="00751C3B"/>
    <w:rsid w:val="00762857"/>
    <w:rsid w:val="0076386C"/>
    <w:rsid w:val="00774729"/>
    <w:rsid w:val="00774CCD"/>
    <w:rsid w:val="0077639A"/>
    <w:rsid w:val="00780B41"/>
    <w:rsid w:val="0078291F"/>
    <w:rsid w:val="007830BF"/>
    <w:rsid w:val="00786E3F"/>
    <w:rsid w:val="00795BE0"/>
    <w:rsid w:val="007A41D0"/>
    <w:rsid w:val="007A4B1F"/>
    <w:rsid w:val="007A5572"/>
    <w:rsid w:val="007A6BFF"/>
    <w:rsid w:val="007B03D0"/>
    <w:rsid w:val="007B1D7C"/>
    <w:rsid w:val="007B2468"/>
    <w:rsid w:val="007B5BC8"/>
    <w:rsid w:val="007B78B8"/>
    <w:rsid w:val="007B7B85"/>
    <w:rsid w:val="007C0BAA"/>
    <w:rsid w:val="007C1502"/>
    <w:rsid w:val="007C1843"/>
    <w:rsid w:val="007C4E5B"/>
    <w:rsid w:val="007C5E7D"/>
    <w:rsid w:val="007C73BC"/>
    <w:rsid w:val="007C7C92"/>
    <w:rsid w:val="007D1A7E"/>
    <w:rsid w:val="007D25A0"/>
    <w:rsid w:val="007D7CCB"/>
    <w:rsid w:val="007E001F"/>
    <w:rsid w:val="007E02C5"/>
    <w:rsid w:val="007E19FA"/>
    <w:rsid w:val="007E65C1"/>
    <w:rsid w:val="007E6B68"/>
    <w:rsid w:val="007E74BE"/>
    <w:rsid w:val="007E7F3D"/>
    <w:rsid w:val="007F16C8"/>
    <w:rsid w:val="007F2125"/>
    <w:rsid w:val="007F3DDA"/>
    <w:rsid w:val="00805146"/>
    <w:rsid w:val="00805D30"/>
    <w:rsid w:val="00807C78"/>
    <w:rsid w:val="008125FF"/>
    <w:rsid w:val="00813C95"/>
    <w:rsid w:val="00814E31"/>
    <w:rsid w:val="00815366"/>
    <w:rsid w:val="00820EB9"/>
    <w:rsid w:val="008255BD"/>
    <w:rsid w:val="008257D6"/>
    <w:rsid w:val="00826882"/>
    <w:rsid w:val="00826F1D"/>
    <w:rsid w:val="00833641"/>
    <w:rsid w:val="00833932"/>
    <w:rsid w:val="00835646"/>
    <w:rsid w:val="008373D3"/>
    <w:rsid w:val="00840C64"/>
    <w:rsid w:val="00840F84"/>
    <w:rsid w:val="00845A79"/>
    <w:rsid w:val="00845FCE"/>
    <w:rsid w:val="00850BD8"/>
    <w:rsid w:val="00851DC3"/>
    <w:rsid w:val="0085283E"/>
    <w:rsid w:val="00856FB1"/>
    <w:rsid w:val="008572A0"/>
    <w:rsid w:val="008573F3"/>
    <w:rsid w:val="00865F9F"/>
    <w:rsid w:val="00870D5C"/>
    <w:rsid w:val="008720C4"/>
    <w:rsid w:val="008742D7"/>
    <w:rsid w:val="00876945"/>
    <w:rsid w:val="0088098A"/>
    <w:rsid w:val="008857AE"/>
    <w:rsid w:val="00893C66"/>
    <w:rsid w:val="00893F6E"/>
    <w:rsid w:val="0089656A"/>
    <w:rsid w:val="008A0F7F"/>
    <w:rsid w:val="008A4DA8"/>
    <w:rsid w:val="008A5E67"/>
    <w:rsid w:val="008A7C87"/>
    <w:rsid w:val="008B03E1"/>
    <w:rsid w:val="008B163A"/>
    <w:rsid w:val="008B1DB6"/>
    <w:rsid w:val="008B21FD"/>
    <w:rsid w:val="008B2313"/>
    <w:rsid w:val="008B53DF"/>
    <w:rsid w:val="008B72E5"/>
    <w:rsid w:val="008B747C"/>
    <w:rsid w:val="008C18E8"/>
    <w:rsid w:val="008C28AD"/>
    <w:rsid w:val="008C42F3"/>
    <w:rsid w:val="008C6368"/>
    <w:rsid w:val="008D53F4"/>
    <w:rsid w:val="008D5C68"/>
    <w:rsid w:val="008D76BD"/>
    <w:rsid w:val="008E003F"/>
    <w:rsid w:val="008E2B80"/>
    <w:rsid w:val="008E3074"/>
    <w:rsid w:val="008F371B"/>
    <w:rsid w:val="008F7067"/>
    <w:rsid w:val="00901905"/>
    <w:rsid w:val="00902E44"/>
    <w:rsid w:val="009035F4"/>
    <w:rsid w:val="00913121"/>
    <w:rsid w:val="009161BA"/>
    <w:rsid w:val="00926547"/>
    <w:rsid w:val="0093074D"/>
    <w:rsid w:val="00933E48"/>
    <w:rsid w:val="00935849"/>
    <w:rsid w:val="00936C0D"/>
    <w:rsid w:val="009409F1"/>
    <w:rsid w:val="00945E23"/>
    <w:rsid w:val="00960C38"/>
    <w:rsid w:val="009611E5"/>
    <w:rsid w:val="00962A22"/>
    <w:rsid w:val="00963FAC"/>
    <w:rsid w:val="009651DD"/>
    <w:rsid w:val="0097253F"/>
    <w:rsid w:val="00976158"/>
    <w:rsid w:val="0097640C"/>
    <w:rsid w:val="009868B1"/>
    <w:rsid w:val="009868CD"/>
    <w:rsid w:val="00990D68"/>
    <w:rsid w:val="00991E2F"/>
    <w:rsid w:val="009938CE"/>
    <w:rsid w:val="009962EC"/>
    <w:rsid w:val="009A4000"/>
    <w:rsid w:val="009A4C87"/>
    <w:rsid w:val="009B3D8F"/>
    <w:rsid w:val="009B66F3"/>
    <w:rsid w:val="009B719C"/>
    <w:rsid w:val="009C2A3E"/>
    <w:rsid w:val="009C354F"/>
    <w:rsid w:val="009C6D7E"/>
    <w:rsid w:val="009C7B44"/>
    <w:rsid w:val="009D1C0E"/>
    <w:rsid w:val="009D1FB9"/>
    <w:rsid w:val="009D51A9"/>
    <w:rsid w:val="009E4612"/>
    <w:rsid w:val="009F1512"/>
    <w:rsid w:val="009F2F7C"/>
    <w:rsid w:val="009F4F1B"/>
    <w:rsid w:val="00A03E38"/>
    <w:rsid w:val="00A117A9"/>
    <w:rsid w:val="00A14AA5"/>
    <w:rsid w:val="00A16023"/>
    <w:rsid w:val="00A2022D"/>
    <w:rsid w:val="00A210AC"/>
    <w:rsid w:val="00A21650"/>
    <w:rsid w:val="00A21DD4"/>
    <w:rsid w:val="00A27001"/>
    <w:rsid w:val="00A27760"/>
    <w:rsid w:val="00A27D2A"/>
    <w:rsid w:val="00A31B13"/>
    <w:rsid w:val="00A32471"/>
    <w:rsid w:val="00A379BA"/>
    <w:rsid w:val="00A40F65"/>
    <w:rsid w:val="00A419EC"/>
    <w:rsid w:val="00A42784"/>
    <w:rsid w:val="00A458F7"/>
    <w:rsid w:val="00A45E34"/>
    <w:rsid w:val="00A50649"/>
    <w:rsid w:val="00A51D62"/>
    <w:rsid w:val="00A52517"/>
    <w:rsid w:val="00A61046"/>
    <w:rsid w:val="00A62212"/>
    <w:rsid w:val="00A624F9"/>
    <w:rsid w:val="00A6298C"/>
    <w:rsid w:val="00A637DA"/>
    <w:rsid w:val="00A735CC"/>
    <w:rsid w:val="00A75FDD"/>
    <w:rsid w:val="00A80348"/>
    <w:rsid w:val="00A80BB1"/>
    <w:rsid w:val="00A84866"/>
    <w:rsid w:val="00A90502"/>
    <w:rsid w:val="00A91D54"/>
    <w:rsid w:val="00A9585C"/>
    <w:rsid w:val="00A95CD4"/>
    <w:rsid w:val="00AA335C"/>
    <w:rsid w:val="00AA457D"/>
    <w:rsid w:val="00AA6F31"/>
    <w:rsid w:val="00AA78C8"/>
    <w:rsid w:val="00AB0D1D"/>
    <w:rsid w:val="00AB1293"/>
    <w:rsid w:val="00AB2CD7"/>
    <w:rsid w:val="00AB36A1"/>
    <w:rsid w:val="00AB410F"/>
    <w:rsid w:val="00AC6BDC"/>
    <w:rsid w:val="00AC7184"/>
    <w:rsid w:val="00AC758D"/>
    <w:rsid w:val="00AD0F99"/>
    <w:rsid w:val="00AD5A31"/>
    <w:rsid w:val="00AD7294"/>
    <w:rsid w:val="00AE00E8"/>
    <w:rsid w:val="00AE0493"/>
    <w:rsid w:val="00AE311F"/>
    <w:rsid w:val="00AE45E3"/>
    <w:rsid w:val="00AE6890"/>
    <w:rsid w:val="00AF1887"/>
    <w:rsid w:val="00AF355B"/>
    <w:rsid w:val="00AF7299"/>
    <w:rsid w:val="00B01B99"/>
    <w:rsid w:val="00B0593C"/>
    <w:rsid w:val="00B10795"/>
    <w:rsid w:val="00B111AF"/>
    <w:rsid w:val="00B12542"/>
    <w:rsid w:val="00B20B0F"/>
    <w:rsid w:val="00B22A05"/>
    <w:rsid w:val="00B27388"/>
    <w:rsid w:val="00B30852"/>
    <w:rsid w:val="00B31D59"/>
    <w:rsid w:val="00B31E0E"/>
    <w:rsid w:val="00B32D93"/>
    <w:rsid w:val="00B35526"/>
    <w:rsid w:val="00B37E30"/>
    <w:rsid w:val="00B4353B"/>
    <w:rsid w:val="00B451EC"/>
    <w:rsid w:val="00B467B5"/>
    <w:rsid w:val="00B5132C"/>
    <w:rsid w:val="00B52581"/>
    <w:rsid w:val="00B549EB"/>
    <w:rsid w:val="00B60D8D"/>
    <w:rsid w:val="00B62367"/>
    <w:rsid w:val="00B628A9"/>
    <w:rsid w:val="00B62D7F"/>
    <w:rsid w:val="00B646B7"/>
    <w:rsid w:val="00B66336"/>
    <w:rsid w:val="00B6655B"/>
    <w:rsid w:val="00B67834"/>
    <w:rsid w:val="00B67E93"/>
    <w:rsid w:val="00B72422"/>
    <w:rsid w:val="00B75801"/>
    <w:rsid w:val="00B770BB"/>
    <w:rsid w:val="00B80B71"/>
    <w:rsid w:val="00B83D36"/>
    <w:rsid w:val="00B83EC9"/>
    <w:rsid w:val="00B8759C"/>
    <w:rsid w:val="00B96557"/>
    <w:rsid w:val="00B96E0E"/>
    <w:rsid w:val="00BA0879"/>
    <w:rsid w:val="00BA0C5B"/>
    <w:rsid w:val="00BA146A"/>
    <w:rsid w:val="00BA1567"/>
    <w:rsid w:val="00BA37D8"/>
    <w:rsid w:val="00BA3991"/>
    <w:rsid w:val="00BB0909"/>
    <w:rsid w:val="00BB51A4"/>
    <w:rsid w:val="00BB58A3"/>
    <w:rsid w:val="00BB6A16"/>
    <w:rsid w:val="00BB79D0"/>
    <w:rsid w:val="00BC5048"/>
    <w:rsid w:val="00BD317E"/>
    <w:rsid w:val="00BE05E6"/>
    <w:rsid w:val="00BE160C"/>
    <w:rsid w:val="00BE1E07"/>
    <w:rsid w:val="00BE4C92"/>
    <w:rsid w:val="00C00E65"/>
    <w:rsid w:val="00C04B5C"/>
    <w:rsid w:val="00C05600"/>
    <w:rsid w:val="00C10A4B"/>
    <w:rsid w:val="00C11D2B"/>
    <w:rsid w:val="00C129EA"/>
    <w:rsid w:val="00C12D86"/>
    <w:rsid w:val="00C16ABA"/>
    <w:rsid w:val="00C171AA"/>
    <w:rsid w:val="00C202E8"/>
    <w:rsid w:val="00C21A5F"/>
    <w:rsid w:val="00C250E3"/>
    <w:rsid w:val="00C30931"/>
    <w:rsid w:val="00C30AE3"/>
    <w:rsid w:val="00C36D09"/>
    <w:rsid w:val="00C40EA8"/>
    <w:rsid w:val="00C511DA"/>
    <w:rsid w:val="00C5170A"/>
    <w:rsid w:val="00C5274E"/>
    <w:rsid w:val="00C5287A"/>
    <w:rsid w:val="00C55CBA"/>
    <w:rsid w:val="00C652B6"/>
    <w:rsid w:val="00C71DA9"/>
    <w:rsid w:val="00C80282"/>
    <w:rsid w:val="00C822B3"/>
    <w:rsid w:val="00C93FD4"/>
    <w:rsid w:val="00C94566"/>
    <w:rsid w:val="00C9596C"/>
    <w:rsid w:val="00C9724B"/>
    <w:rsid w:val="00C979AE"/>
    <w:rsid w:val="00CA0A21"/>
    <w:rsid w:val="00CA2861"/>
    <w:rsid w:val="00CA2C5C"/>
    <w:rsid w:val="00CA3BB1"/>
    <w:rsid w:val="00CA3CAA"/>
    <w:rsid w:val="00CA442F"/>
    <w:rsid w:val="00CA4A79"/>
    <w:rsid w:val="00CB40E0"/>
    <w:rsid w:val="00CC442A"/>
    <w:rsid w:val="00CD2B9F"/>
    <w:rsid w:val="00CD6684"/>
    <w:rsid w:val="00CD6A0B"/>
    <w:rsid w:val="00CD7D66"/>
    <w:rsid w:val="00CE4A7D"/>
    <w:rsid w:val="00CF0A12"/>
    <w:rsid w:val="00CF0F2A"/>
    <w:rsid w:val="00CF1E79"/>
    <w:rsid w:val="00CF21CB"/>
    <w:rsid w:val="00CF56CC"/>
    <w:rsid w:val="00D04379"/>
    <w:rsid w:val="00D049D0"/>
    <w:rsid w:val="00D075AD"/>
    <w:rsid w:val="00D0789E"/>
    <w:rsid w:val="00D1566B"/>
    <w:rsid w:val="00D15C55"/>
    <w:rsid w:val="00D15F50"/>
    <w:rsid w:val="00D16762"/>
    <w:rsid w:val="00D233A3"/>
    <w:rsid w:val="00D2346D"/>
    <w:rsid w:val="00D26A27"/>
    <w:rsid w:val="00D34842"/>
    <w:rsid w:val="00D44E3A"/>
    <w:rsid w:val="00D459A0"/>
    <w:rsid w:val="00D4722C"/>
    <w:rsid w:val="00D5017E"/>
    <w:rsid w:val="00D50FC6"/>
    <w:rsid w:val="00D5388B"/>
    <w:rsid w:val="00D6003E"/>
    <w:rsid w:val="00D600E8"/>
    <w:rsid w:val="00D63F2A"/>
    <w:rsid w:val="00D74407"/>
    <w:rsid w:val="00D753E3"/>
    <w:rsid w:val="00D81AA9"/>
    <w:rsid w:val="00D85FDD"/>
    <w:rsid w:val="00D86BAE"/>
    <w:rsid w:val="00D90EF6"/>
    <w:rsid w:val="00D92B81"/>
    <w:rsid w:val="00D92DC8"/>
    <w:rsid w:val="00D92F9B"/>
    <w:rsid w:val="00D93968"/>
    <w:rsid w:val="00DA4AE2"/>
    <w:rsid w:val="00DB09B2"/>
    <w:rsid w:val="00DB2F22"/>
    <w:rsid w:val="00DB5698"/>
    <w:rsid w:val="00DB5FE8"/>
    <w:rsid w:val="00DC26F6"/>
    <w:rsid w:val="00DC28CD"/>
    <w:rsid w:val="00DC4139"/>
    <w:rsid w:val="00DC5E95"/>
    <w:rsid w:val="00DC665C"/>
    <w:rsid w:val="00DC6911"/>
    <w:rsid w:val="00DD216D"/>
    <w:rsid w:val="00DD457E"/>
    <w:rsid w:val="00DD4A7B"/>
    <w:rsid w:val="00DD5CA3"/>
    <w:rsid w:val="00DE06EF"/>
    <w:rsid w:val="00DE12EA"/>
    <w:rsid w:val="00DE1AD8"/>
    <w:rsid w:val="00DE353B"/>
    <w:rsid w:val="00DE4C5C"/>
    <w:rsid w:val="00DE60EC"/>
    <w:rsid w:val="00DE6447"/>
    <w:rsid w:val="00DF21DD"/>
    <w:rsid w:val="00DF28D6"/>
    <w:rsid w:val="00DF2B86"/>
    <w:rsid w:val="00DF526D"/>
    <w:rsid w:val="00DF73F8"/>
    <w:rsid w:val="00E01C8A"/>
    <w:rsid w:val="00E02546"/>
    <w:rsid w:val="00E02F16"/>
    <w:rsid w:val="00E042AA"/>
    <w:rsid w:val="00E0453E"/>
    <w:rsid w:val="00E124E6"/>
    <w:rsid w:val="00E1492B"/>
    <w:rsid w:val="00E1580A"/>
    <w:rsid w:val="00E15A2E"/>
    <w:rsid w:val="00E170DC"/>
    <w:rsid w:val="00E1730B"/>
    <w:rsid w:val="00E17458"/>
    <w:rsid w:val="00E2117D"/>
    <w:rsid w:val="00E216FB"/>
    <w:rsid w:val="00E2317E"/>
    <w:rsid w:val="00E25BFB"/>
    <w:rsid w:val="00E32F9B"/>
    <w:rsid w:val="00E3311D"/>
    <w:rsid w:val="00E344D8"/>
    <w:rsid w:val="00E4397A"/>
    <w:rsid w:val="00E44A0B"/>
    <w:rsid w:val="00E4657C"/>
    <w:rsid w:val="00E508BB"/>
    <w:rsid w:val="00E56F02"/>
    <w:rsid w:val="00E63BD4"/>
    <w:rsid w:val="00E66DDD"/>
    <w:rsid w:val="00E7151B"/>
    <w:rsid w:val="00E71CCD"/>
    <w:rsid w:val="00E81A56"/>
    <w:rsid w:val="00E8396F"/>
    <w:rsid w:val="00E940A8"/>
    <w:rsid w:val="00E94D54"/>
    <w:rsid w:val="00EA1773"/>
    <w:rsid w:val="00EA1A6B"/>
    <w:rsid w:val="00EA32AD"/>
    <w:rsid w:val="00EB28C4"/>
    <w:rsid w:val="00EB578A"/>
    <w:rsid w:val="00EB6FB0"/>
    <w:rsid w:val="00EC379F"/>
    <w:rsid w:val="00EC39B2"/>
    <w:rsid w:val="00ED03C5"/>
    <w:rsid w:val="00ED0422"/>
    <w:rsid w:val="00ED149D"/>
    <w:rsid w:val="00ED1AFE"/>
    <w:rsid w:val="00ED2C22"/>
    <w:rsid w:val="00ED7B1B"/>
    <w:rsid w:val="00ED7D20"/>
    <w:rsid w:val="00EE3E88"/>
    <w:rsid w:val="00EE6A32"/>
    <w:rsid w:val="00EF016D"/>
    <w:rsid w:val="00EF0D54"/>
    <w:rsid w:val="00EF46CE"/>
    <w:rsid w:val="00EF65F6"/>
    <w:rsid w:val="00F0048B"/>
    <w:rsid w:val="00F03C28"/>
    <w:rsid w:val="00F12C0E"/>
    <w:rsid w:val="00F14A17"/>
    <w:rsid w:val="00F1599E"/>
    <w:rsid w:val="00F2161F"/>
    <w:rsid w:val="00F24D36"/>
    <w:rsid w:val="00F27F9D"/>
    <w:rsid w:val="00F316D2"/>
    <w:rsid w:val="00F33358"/>
    <w:rsid w:val="00F336C9"/>
    <w:rsid w:val="00F3583F"/>
    <w:rsid w:val="00F35981"/>
    <w:rsid w:val="00F410E1"/>
    <w:rsid w:val="00F53A29"/>
    <w:rsid w:val="00F57717"/>
    <w:rsid w:val="00F57CA6"/>
    <w:rsid w:val="00F603F2"/>
    <w:rsid w:val="00F62DE6"/>
    <w:rsid w:val="00F706C9"/>
    <w:rsid w:val="00F7121C"/>
    <w:rsid w:val="00F71A70"/>
    <w:rsid w:val="00F71D2A"/>
    <w:rsid w:val="00F76500"/>
    <w:rsid w:val="00F96F8D"/>
    <w:rsid w:val="00FA0AC9"/>
    <w:rsid w:val="00FA7599"/>
    <w:rsid w:val="00FA7CC0"/>
    <w:rsid w:val="00FB3F62"/>
    <w:rsid w:val="00FB498B"/>
    <w:rsid w:val="00FC1CCC"/>
    <w:rsid w:val="00FC38B7"/>
    <w:rsid w:val="00FC3E57"/>
    <w:rsid w:val="00FC4BA6"/>
    <w:rsid w:val="00FC50EB"/>
    <w:rsid w:val="00FC5CEC"/>
    <w:rsid w:val="00FC62D6"/>
    <w:rsid w:val="00FC78CE"/>
    <w:rsid w:val="00FD16B7"/>
    <w:rsid w:val="00FD25EB"/>
    <w:rsid w:val="00FD4BDD"/>
    <w:rsid w:val="00FD65A4"/>
    <w:rsid w:val="00FD74CA"/>
    <w:rsid w:val="00FD7804"/>
    <w:rsid w:val="00FE1814"/>
    <w:rsid w:val="00FE331B"/>
    <w:rsid w:val="00FE480F"/>
    <w:rsid w:val="00FE5EAE"/>
    <w:rsid w:val="00FE7E63"/>
    <w:rsid w:val="00FF0777"/>
    <w:rsid w:val="00FF2B85"/>
    <w:rsid w:val="00FF5A15"/>
    <w:rsid w:val="00FF7E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74661"/>
  <w15:docId w15:val="{94781C79-DB70-466B-9FD5-55949A0E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89E"/>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CEC"/>
    <w:pPr>
      <w:tabs>
        <w:tab w:val="center" w:pos="4252"/>
        <w:tab w:val="right" w:pos="8504"/>
      </w:tabs>
      <w:snapToGrid w:val="0"/>
    </w:pPr>
  </w:style>
  <w:style w:type="character" w:customStyle="1" w:styleId="a4">
    <w:name w:val="ヘッダー (文字)"/>
    <w:basedOn w:val="a0"/>
    <w:link w:val="a3"/>
    <w:uiPriority w:val="99"/>
    <w:rsid w:val="00FC5CEC"/>
  </w:style>
  <w:style w:type="paragraph" w:styleId="a5">
    <w:name w:val="footer"/>
    <w:basedOn w:val="a"/>
    <w:link w:val="a6"/>
    <w:uiPriority w:val="99"/>
    <w:unhideWhenUsed/>
    <w:rsid w:val="00FC5CEC"/>
    <w:pPr>
      <w:tabs>
        <w:tab w:val="center" w:pos="4252"/>
        <w:tab w:val="right" w:pos="8504"/>
      </w:tabs>
      <w:snapToGrid w:val="0"/>
    </w:pPr>
  </w:style>
  <w:style w:type="character" w:customStyle="1" w:styleId="a6">
    <w:name w:val="フッター (文字)"/>
    <w:basedOn w:val="a0"/>
    <w:link w:val="a5"/>
    <w:uiPriority w:val="99"/>
    <w:rsid w:val="00FC5CEC"/>
  </w:style>
  <w:style w:type="character" w:styleId="a7">
    <w:name w:val="annotation reference"/>
    <w:basedOn w:val="a0"/>
    <w:uiPriority w:val="99"/>
    <w:semiHidden/>
    <w:unhideWhenUsed/>
    <w:rsid w:val="00175100"/>
    <w:rPr>
      <w:sz w:val="18"/>
      <w:szCs w:val="18"/>
    </w:rPr>
  </w:style>
  <w:style w:type="paragraph" w:styleId="a8">
    <w:name w:val="annotation text"/>
    <w:basedOn w:val="a"/>
    <w:link w:val="a9"/>
    <w:uiPriority w:val="99"/>
    <w:semiHidden/>
    <w:unhideWhenUsed/>
    <w:rsid w:val="00175100"/>
    <w:pPr>
      <w:jc w:val="left"/>
    </w:pPr>
  </w:style>
  <w:style w:type="character" w:customStyle="1" w:styleId="a9">
    <w:name w:val="コメント文字列 (文字)"/>
    <w:basedOn w:val="a0"/>
    <w:link w:val="a8"/>
    <w:uiPriority w:val="99"/>
    <w:semiHidden/>
    <w:rsid w:val="00175100"/>
  </w:style>
  <w:style w:type="paragraph" w:styleId="aa">
    <w:name w:val="annotation subject"/>
    <w:basedOn w:val="a8"/>
    <w:next w:val="a8"/>
    <w:link w:val="ab"/>
    <w:uiPriority w:val="99"/>
    <w:semiHidden/>
    <w:unhideWhenUsed/>
    <w:rsid w:val="00175100"/>
    <w:rPr>
      <w:b/>
      <w:bCs/>
    </w:rPr>
  </w:style>
  <w:style w:type="character" w:customStyle="1" w:styleId="ab">
    <w:name w:val="コメント内容 (文字)"/>
    <w:basedOn w:val="a9"/>
    <w:link w:val="aa"/>
    <w:uiPriority w:val="99"/>
    <w:semiHidden/>
    <w:rsid w:val="00175100"/>
    <w:rPr>
      <w:b/>
      <w:bCs/>
    </w:rPr>
  </w:style>
  <w:style w:type="paragraph" w:styleId="ac">
    <w:name w:val="Balloon Text"/>
    <w:basedOn w:val="a"/>
    <w:link w:val="ad"/>
    <w:uiPriority w:val="99"/>
    <w:semiHidden/>
    <w:unhideWhenUsed/>
    <w:rsid w:val="001751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75100"/>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B20B0F"/>
    <w:pPr>
      <w:jc w:val="center"/>
    </w:pPr>
    <w:rPr>
      <w:rFonts w:ascii="ＭＳ ゴシック" w:eastAsia="ＭＳ ゴシック" w:hAnsi="ＭＳ ゴシック"/>
      <w:b/>
      <w:bCs/>
      <w:szCs w:val="28"/>
    </w:rPr>
  </w:style>
  <w:style w:type="character" w:customStyle="1" w:styleId="af">
    <w:name w:val="記 (文字)"/>
    <w:basedOn w:val="a0"/>
    <w:link w:val="ae"/>
    <w:uiPriority w:val="99"/>
    <w:rsid w:val="00B20B0F"/>
    <w:rPr>
      <w:rFonts w:ascii="ＭＳ ゴシック" w:eastAsia="ＭＳ ゴシック" w:hAnsi="ＭＳ ゴシック"/>
      <w:b/>
      <w:bCs/>
      <w:sz w:val="28"/>
      <w:szCs w:val="28"/>
    </w:rPr>
  </w:style>
  <w:style w:type="paragraph" w:styleId="af0">
    <w:name w:val="Closing"/>
    <w:basedOn w:val="a"/>
    <w:link w:val="af1"/>
    <w:uiPriority w:val="99"/>
    <w:unhideWhenUsed/>
    <w:rsid w:val="00B20B0F"/>
    <w:pPr>
      <w:jc w:val="right"/>
    </w:pPr>
    <w:rPr>
      <w:rFonts w:ascii="ＭＳ ゴシック" w:eastAsia="ＭＳ ゴシック" w:hAnsi="ＭＳ ゴシック"/>
      <w:b/>
      <w:bCs/>
      <w:szCs w:val="28"/>
    </w:rPr>
  </w:style>
  <w:style w:type="character" w:customStyle="1" w:styleId="af1">
    <w:name w:val="結語 (文字)"/>
    <w:basedOn w:val="a0"/>
    <w:link w:val="af0"/>
    <w:uiPriority w:val="99"/>
    <w:rsid w:val="00B20B0F"/>
    <w:rPr>
      <w:rFonts w:ascii="ＭＳ ゴシック" w:eastAsia="ＭＳ ゴシック" w:hAnsi="ＭＳ ゴシック"/>
      <w:b/>
      <w:bCs/>
      <w:sz w:val="28"/>
      <w:szCs w:val="28"/>
    </w:rPr>
  </w:style>
  <w:style w:type="paragraph" w:styleId="af2">
    <w:name w:val="List Paragraph"/>
    <w:basedOn w:val="a"/>
    <w:uiPriority w:val="34"/>
    <w:qFormat/>
    <w:rsid w:val="00091E82"/>
    <w:pPr>
      <w:ind w:leftChars="400" w:left="840"/>
    </w:pPr>
  </w:style>
  <w:style w:type="paragraph" w:customStyle="1" w:styleId="af3">
    <w:name w:val="第○号議案"/>
    <w:basedOn w:val="a"/>
    <w:rsid w:val="00B32D93"/>
    <w:rPr>
      <w:rFonts w:ascii="ＤＦ平成明朝体W3" w:eastAsia="ＤＦ平成明朝体W3" w:hAnsi="Century" w:cs="Times New Roman"/>
      <w:sz w:val="36"/>
      <w:szCs w:val="36"/>
    </w:rPr>
  </w:style>
  <w:style w:type="paragraph" w:customStyle="1" w:styleId="af4">
    <w:name w:val="とびら表題"/>
    <w:basedOn w:val="a"/>
    <w:rsid w:val="00470778"/>
    <w:pPr>
      <w:ind w:firstLineChars="149" w:firstLine="572"/>
      <w:jc w:val="left"/>
    </w:pPr>
    <w:rPr>
      <w:rFonts w:ascii="ＤＦ平成明朝体W3" w:eastAsia="ＤＦ平成明朝体W3" w:hAnsi="Century" w:cs="Times New Roman"/>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159386">
      <w:bodyDiv w:val="1"/>
      <w:marLeft w:val="0"/>
      <w:marRight w:val="0"/>
      <w:marTop w:val="0"/>
      <w:marBottom w:val="0"/>
      <w:divBdr>
        <w:top w:val="none" w:sz="0" w:space="0" w:color="auto"/>
        <w:left w:val="none" w:sz="0" w:space="0" w:color="auto"/>
        <w:bottom w:val="none" w:sz="0" w:space="0" w:color="auto"/>
        <w:right w:val="none" w:sz="0" w:space="0" w:color="auto"/>
      </w:divBdr>
    </w:div>
    <w:div w:id="190155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4" ma:contentTypeDescription="新しいドキュメントを作成します。" ma:contentTypeScope="" ma:versionID="974d5d4c989a8dce04beb5f1d1696bdf">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6e6efdd165c6e96087b64675756a7a95"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5885f95-7bb0-41cb-821c-9c5c733229c7}"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03373-3DF4-4C76-A684-1CD9EDCA3F13}">
  <ds:schemaRefs>
    <ds:schemaRef ds:uri="http://schemas.microsoft.com/sharepoint/v3/contenttype/forms"/>
  </ds:schemaRefs>
</ds:datastoreItem>
</file>

<file path=customXml/itemProps2.xml><?xml version="1.0" encoding="utf-8"?>
<ds:datastoreItem xmlns:ds="http://schemas.openxmlformats.org/officeDocument/2006/customXml" ds:itemID="{75C46D8E-06B4-43C5-9DEC-51405F14DD3D}">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customXml/itemProps3.xml><?xml version="1.0" encoding="utf-8"?>
<ds:datastoreItem xmlns:ds="http://schemas.openxmlformats.org/officeDocument/2006/customXml" ds:itemID="{5701E681-7CB5-4E94-BA18-C42B1C0CE7D8}">
  <ds:schemaRefs>
    <ds:schemaRef ds:uri="http://schemas.openxmlformats.org/officeDocument/2006/bibliography"/>
  </ds:schemaRefs>
</ds:datastoreItem>
</file>

<file path=customXml/itemProps4.xml><?xml version="1.0" encoding="utf-8"?>
<ds:datastoreItem xmlns:ds="http://schemas.openxmlformats.org/officeDocument/2006/customXml" ds:itemID="{B2030D5A-3A19-4577-A914-961779E7B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2309</Words>
  <Characters>13165</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進</dc:creator>
  <cp:keywords/>
  <dc:description/>
  <cp:lastModifiedBy>菊池 進</cp:lastModifiedBy>
  <cp:revision>2</cp:revision>
  <cp:lastPrinted>2025-08-18T07:12:00Z</cp:lastPrinted>
  <dcterms:created xsi:type="dcterms:W3CDTF">2025-08-18T07:14:00Z</dcterms:created>
  <dcterms:modified xsi:type="dcterms:W3CDTF">2025-08-18T07:14:00Z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ies>
</file>